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внутреннего вступительного испытания по </w:t>
      </w:r>
      <w:r w:rsidR="009E192C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б</w:t>
      </w:r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иологии </w:t>
      </w:r>
    </w:p>
    <w:p w:rsidR="00F82EAD" w:rsidRPr="00F82EAD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82EAD">
        <w:rPr>
          <w:rFonts w:ascii="Times New Roman" w:eastAsia="Calibri" w:hAnsi="Times New Roman" w:cs="Times New Roman"/>
          <w:b/>
          <w:sz w:val="24"/>
          <w:szCs w:val="28"/>
        </w:rPr>
        <w:t>Аннотация</w:t>
      </w:r>
    </w:p>
    <w:p w:rsidR="00A95CD4" w:rsidRPr="00D24410" w:rsidRDefault="00F82EAD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Программа по предмету «Прикладная биология» составлена с целью выявления у абитуриентов</w:t>
      </w:r>
      <w:r w:rsidR="002713E8">
        <w:rPr>
          <w:rFonts w:ascii="Times New Roman" w:eastAsia="Calibri" w:hAnsi="Times New Roman" w:cs="Times New Roman"/>
          <w:sz w:val="24"/>
          <w:szCs w:val="28"/>
        </w:rPr>
        <w:t xml:space="preserve">, поступающих на программы </w:t>
      </w:r>
      <w:proofErr w:type="spellStart"/>
      <w:r w:rsidR="002713E8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="002713E8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proofErr w:type="spellStart"/>
      <w:r w:rsidR="002713E8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="002713E8">
        <w:rPr>
          <w:rFonts w:ascii="Times New Roman" w:eastAsia="Calibri" w:hAnsi="Times New Roman" w:cs="Times New Roman"/>
          <w:sz w:val="24"/>
          <w:szCs w:val="28"/>
        </w:rPr>
        <w:t xml:space="preserve"> на базе среднего профессионального или высшего образования,</w:t>
      </w:r>
      <w:r>
        <w:rPr>
          <w:rFonts w:ascii="Times New Roman" w:eastAsia="Calibri" w:hAnsi="Times New Roman" w:cs="Times New Roman"/>
          <w:sz w:val="24"/>
          <w:szCs w:val="28"/>
        </w:rPr>
        <w:t xml:space="preserve"> знаний и навыков, подтверждающих возможность поступления для освоения направлений подготовки реализуемых Институтом в соответствии с направленностью (профилем) образовательных программ. </w:t>
      </w:r>
    </w:p>
    <w:p w:rsidR="00F82EAD" w:rsidRPr="00D24410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>Внутренне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 вступительное испытание по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прикладной 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биологии не выходит за рамки данной программы, но требуют глубокой проработки всех ее элементов. </w:t>
      </w:r>
    </w:p>
    <w:p w:rsidR="00F82EAD" w:rsidRDefault="00F82EAD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Цель внутреннего вступительного испытания по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прикладной </w:t>
      </w:r>
      <w:r w:rsidRPr="00D24410">
        <w:rPr>
          <w:rFonts w:ascii="Times New Roman" w:eastAsia="Calibri" w:hAnsi="Times New Roman" w:cs="Times New Roman"/>
          <w:sz w:val="24"/>
          <w:szCs w:val="28"/>
        </w:rPr>
        <w:t>биологии: определить соответствие уровня подготовки абитуриента для дальнейшего обучения в вузе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соответствие (профилем) образовательных программ</w:t>
      </w:r>
      <w:r w:rsidRPr="00D24410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95CD4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24410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D24410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24410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A95CD4" w:rsidRPr="00D24410" w:rsidRDefault="00A95CD4" w:rsidP="00A95C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Биохимические основы функционирования живых систем.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Определения и свойства живых систем. Многообразие живых систем на Земле и общие черты их строения. Особенности химического состава живых систем. Основные классы органических молекул. Белки, липиды, сложные углеводы, нуклеиновые кислоты — их строение и функции в живых организмах. Понятие о пластическом и энергетическом обмене. Особенности метаболизма у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аутотрофов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фотосинтетики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хемосинтетики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>) и гетеротрофов.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Основные этапы энергетического обмена. Гликолиз: цель и ход процесса. Брожение и его типы. Кислородный этап энергетического обмена. Цикл Кребса, окислительное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фосфорелирование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— место прохождение, основные этапы и продукты реакций.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Фотосинтез как пример реакций пластического обмена. Основные этапы световой и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темновой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фаз фотосинтеза. Роль фотосинтеза для биосферы Земли.</w:t>
      </w:r>
    </w:p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D24410" w:rsidRDefault="00A95CD4" w:rsidP="00A95C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Клеточная теория, Цитология.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Предпосылки возникновения клеточной теории. Формулировка положений клеточной теории. Строение животной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эукариотической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клетки. Наружная клеточная мембрана, внутриклеточные мембранные структуры (эндоплазматическая сеть, комплекс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Гольджи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фагосомы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, лизосомы, вакуоли) — строение и функции. Организация клеточного ядра: строение ядерной оболочки, кариоплазма, хроматин. Особенности строения и функции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двумембранных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клеточных органоидов: митохондрий и пластид. Симбиотическая теория их происхождения. Строение и функции рибосом. Клеточный скелет. Строение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эукариотических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жгутиков и ресничек. Клеточный центр и его функции.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Особенности строения растительной клетки. Структура и функции клеточной стенки. Клеточная вакуоль. Типы пластид.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Особенности строения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прокариотической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клетки. Капсула, клеточная стенка </w:t>
      </w:r>
      <w:proofErr w:type="gramStart"/>
      <w:r w:rsidRPr="00D24410">
        <w:rPr>
          <w:rFonts w:ascii="Times New Roman" w:eastAsia="Times New Roman" w:hAnsi="Times New Roman" w:cs="Times New Roman"/>
          <w:sz w:val="24"/>
          <w:szCs w:val="28"/>
        </w:rPr>
        <w:t>у прокариот</w:t>
      </w:r>
      <w:proofErr w:type="gram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. Особенности организации ДНК и органоидов движения </w:t>
      </w:r>
      <w:proofErr w:type="gramStart"/>
      <w:r w:rsidRPr="00D24410">
        <w:rPr>
          <w:rFonts w:ascii="Times New Roman" w:eastAsia="Times New Roman" w:hAnsi="Times New Roman" w:cs="Times New Roman"/>
          <w:sz w:val="24"/>
          <w:szCs w:val="28"/>
        </w:rPr>
        <w:t>у прокариот</w:t>
      </w:r>
      <w:proofErr w:type="gramEnd"/>
      <w:r w:rsidRPr="00D2441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Вирусы, особенности их строения и жизненные циклы.</w:t>
      </w:r>
    </w:p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D24410" w:rsidRDefault="00A95CD4" w:rsidP="00A95C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Размножение. Процессы реализации и передачи наследственной информации. </w:t>
      </w:r>
    </w:p>
    <w:p w:rsidR="009E192C" w:rsidRPr="00D24410" w:rsidRDefault="00A95CD4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Генетический код и его свойства. Уровни организации и структуры ДНК.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Эухроматин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гетерохроматин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>, хромосомы, понятие плоидности.</w:t>
      </w:r>
      <w:r w:rsidR="009E192C" w:rsidRPr="009E192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E192C" w:rsidRPr="00D24410">
        <w:rPr>
          <w:rFonts w:ascii="Times New Roman" w:eastAsia="Times New Roman" w:hAnsi="Times New Roman" w:cs="Times New Roman"/>
          <w:sz w:val="24"/>
          <w:szCs w:val="28"/>
        </w:rPr>
        <w:t xml:space="preserve">Классификация типов размножения. Клеточный цикл и его основные этапы. Митоз: ход процесса, биологический </w:t>
      </w:r>
      <w:r w:rsidR="009E192C" w:rsidRPr="00D2441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смысл. Мейоз: особенности хода процесса и биологический смысл. Гаметогенез и его особенности у разных полов и систематических групп. </w:t>
      </w:r>
    </w:p>
    <w:p w:rsidR="009E192C" w:rsidRPr="00D24410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Репликация ДНК: ход процесса и его биологический смысл. Транскрипция. Современный взгляд на строение гена эукариот и процессинг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иРНК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. Трансляция. Роль разных типов РНК в процессах реализации наследственной информации. </w:t>
      </w:r>
    </w:p>
    <w:p w:rsidR="009E192C" w:rsidRPr="00D24410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E192C" w:rsidRPr="00D24410" w:rsidRDefault="009E192C" w:rsidP="009E192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Основные закономерности генетики. </w:t>
      </w:r>
    </w:p>
    <w:p w:rsidR="009E192C" w:rsidRPr="00D24410" w:rsidRDefault="009E192C" w:rsidP="009E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История открытия закономерностей наследования. Законы Менделя. Моногибридное и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дигибридное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скрещивание. Неполное доминирование. Сцепленное наследование. Кроссинговер и его влияние на наследование сцепленных признаков. Генетическое определение пола. Сцепленное с полом наследование. Взаимодействие неаллельных генов. Построение родословных. Основные генетические заболевания человека. Мутации и их классификация. Клонирование. Селекция, основные приемы селекции. Инбридинг и гетерозис. Генная инженерия и ее роль в современном хозяйстве.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Классификация типов размножения. Клеточный цикл и его основные этапы. Митоз: ход процесса, биологический смысл. Мейоз: особенности хода процесса и биологический смысл. Гаметогенез и его особенности у разных полов и систематических групп.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Репликация ДНК: ход процесса и его биологический смысл. Транскрипция. Современный взгляд на строение гена эукариот и процессинг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иРНК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. Трансляция. Роль разных типов РНК в процессах реализации наследственной информации.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D24410" w:rsidRDefault="00A95CD4" w:rsidP="00A95C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Основные закономерности генетики.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История открытия закономерностей наследования. Законы Менделя. Моногибридное и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дигибридное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скрещивание. Неполное доминирование. Сцепленное наследование. Кроссинговер и его влияние на наследование сцепленных признаков. Генетическое определение пола. Сцепленное с полом наследование. Взаимодействие неаллельных генов. Построение родословных. Основные генетические заболевания человека. Мутации и их классификация. Клонирование. Селекция, основные приемы селекции. Инбридинг и гетерозис. Генная инженерия и ее роль в современном хозяйстве.</w:t>
      </w:r>
    </w:p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D24410" w:rsidRDefault="00A95CD4" w:rsidP="00A95C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Анатомия и физиология человека.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Ткани человека, особенности их строения и присущие им функции. Системы органов. Опорно-двигательная система. Основные структуры, их расположение и функции в пищеварительной, кровеносной, дыхательной, выделительной, эндокринной и половой системах. Структурно-функциональный обзор нервной системы человека. Основы ВНД человека. Строение и функции анализаторов. Основы здорового образа жизни: физическая активность, элементы правильного питания, основные витамины и микроэлементы, вред для здоровья наркотиков,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табакокурения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и алкоголя.  </w:t>
      </w:r>
    </w:p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D24410" w:rsidRDefault="00A95CD4" w:rsidP="00A95C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Эволюция.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История эволюционного учения, эволюционные теории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Ж.Б.Ламарка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Ч.Р.Дарвина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. Морфологические, сравнительно-анатомические, палеонтологические, генетические и другие доказательства хода эволюции. Синтетическая теория эволюции. Элементарное эволюционное событие. Направленные и ненаправленные факторы естественного отбора. Типы естественного отбора.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Микроэволюция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и макроэволюция. Искусственный отбор. Геохронология. Основные эры и периоды геологического прошлого Земли. Основные события процесса развития жизни. </w:t>
      </w:r>
    </w:p>
    <w:p w:rsidR="00A95CD4" w:rsidRPr="00D24410" w:rsidRDefault="00A95CD4" w:rsidP="00A95CD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5CD4" w:rsidRPr="00D24410" w:rsidRDefault="00A95CD4" w:rsidP="00A95C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Экология. 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История и значение термина экология. Основные системы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надорганизменного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уровня. Принцип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эмерджентности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. Понятие и систематика экологических факторов. </w:t>
      </w:r>
      <w:r w:rsidRPr="00D2441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Лимитирующий фактор, закон Либиха и его современная интерпретация. Понятие популяции. Структура популяции. Демография, половая и возрастная структура популяции, популяционные волны. Динамика численности популяции. Взаимодействие популяций разных видов. Биотоп, биоценоз, экосистема. Видовая, хорологическая и трофическая структура экосистем. Динамика энергии в экосистеме, трофические уровни, сети питания. Продукция экосистем. Понятие устойчивости.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Флуктации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и сукцессии. Искусственные экосистемы и причины их нестабильности. Биосфера, основные геохимические циклы и роль живых организмов в них. Основные экологические проблемы современности.</w:t>
      </w:r>
    </w:p>
    <w:p w:rsidR="00A95CD4" w:rsidRPr="00D24410" w:rsidRDefault="00A95CD4" w:rsidP="00A95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24410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Агафонова И.Б.,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Сивоглазов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В.И.  Биология. Учебник. Базовый и углублённый уровни. </w:t>
      </w:r>
      <w:proofErr w:type="gramStart"/>
      <w:r w:rsidRPr="00D24410">
        <w:rPr>
          <w:rFonts w:ascii="Times New Roman" w:eastAsia="Times New Roman" w:hAnsi="Times New Roman" w:cs="Times New Roman"/>
          <w:sz w:val="24"/>
          <w:szCs w:val="28"/>
        </w:rPr>
        <w:t>ФГОС./</w:t>
      </w:r>
      <w:proofErr w:type="gram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под ред. Н.В. 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Бабичев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О.В.Леонтьева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  -  ДРОФА, 2021. – 256. 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Каменский А. А.,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Криксунов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Е.А., Пасечник В.В.</w:t>
      </w:r>
      <w:r w:rsidRPr="00D24410">
        <w:rPr>
          <w:rFonts w:ascii="Times New Roman" w:eastAsia="Times New Roman" w:hAnsi="Times New Roman" w:cs="Times New Roman"/>
          <w:sz w:val="24"/>
          <w:szCs w:val="28"/>
        </w:rPr>
        <w:tab/>
        <w:t xml:space="preserve">Биология. Общая биология (базовый уровень) 10-11/ ДРОФА, 2021. - 368. 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Никишов А.И., Богданов Н.А./ Биология. Человек и его здоровье, 9 класс. Гуманитарный издательский центр «ВЛАДОС», 2019. - 271.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Пономарева И.Н., Корнилова О.А.,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Лощилина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Т.Е., Ижевский П.В. / Под ред.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Пономарёвой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И.Н./ Биология. 11 класс: базовый уровень/ Издательский центр ВЕНТАНА-ГРАФ, 2020. - 256.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Трайтак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Д. И.,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Суматохин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С.В. и др. Биология. Животные. 7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кл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>. – М.: Мнемозина, 2021. - 231.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Билич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Г. Л. Биология для поступающих в ВУЗы. – М.: Феникс, 2021. - 1076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Лемеза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Н. Биология для поступающих в ВУЗы. – М.: Книжный дом, 2019. -  704.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Кириленко А.А. Биология. Сборник задач по генетике Базовый и повышенный уровни ЕГЭ: учебно-методическое пособие/ А.А. Кириленко. – Ростов н/Д: Легион, 2016 - 174. </w:t>
      </w:r>
    </w:p>
    <w:p w:rsidR="00A95CD4" w:rsidRPr="00D24410" w:rsidRDefault="00A95CD4" w:rsidP="00A95CD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Шустанова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Т.А. Репетитор по биологии для поступающих в ВУЗы. – М.: Феникс, 2019. - 544.</w:t>
      </w:r>
    </w:p>
    <w:p w:rsidR="00A95CD4" w:rsidRPr="00D24410" w:rsidRDefault="00A95CD4" w:rsidP="00A95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24410">
        <w:rPr>
          <w:rFonts w:ascii="Times New Roman" w:eastAsia="Calibri" w:hAnsi="Times New Roman" w:cs="Times New Roman"/>
          <w:b/>
          <w:sz w:val="24"/>
          <w:szCs w:val="28"/>
        </w:rPr>
        <w:t>Дополнительная литература</w:t>
      </w:r>
    </w:p>
    <w:p w:rsidR="00A95CD4" w:rsidRPr="00D24410" w:rsidRDefault="00A95CD4" w:rsidP="00A95CD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Акимов С.И. и др. Биология в таблицах, схемах, рисунках. Учебно-образовательная серия. - М: Лист-Нью, 2004. – 1117с. </w:t>
      </w:r>
    </w:p>
    <w:p w:rsidR="00A95CD4" w:rsidRPr="00D24410" w:rsidRDefault="00A95CD4" w:rsidP="00A95CD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Борзова З.В.,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Дагаев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А.М. Дидактические материалы по биологии: Методическое пособие. (6-11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кл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) -  М: ТЦ «Сфера», 2018. – 126с. </w:t>
      </w:r>
    </w:p>
    <w:p w:rsidR="00A95CD4" w:rsidRPr="00D24410" w:rsidRDefault="00A95CD4" w:rsidP="00A95CD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Воронина Г.А., Исакова С.Н. Биологический тренажер: 6 – 11 классы: дидактические материалы. - М.: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Вентана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– Граф, 2015. – 192 с. </w:t>
      </w:r>
    </w:p>
    <w:p w:rsidR="00A95CD4" w:rsidRPr="00D24410" w:rsidRDefault="00A95CD4" w:rsidP="00A95CD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Галеева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Н.Л. Сто приемов для учебного успеха ученика на уроках биологии. – М.: «5 за знания», </w:t>
      </w:r>
      <w:r w:rsidRPr="00D24410">
        <w:rPr>
          <w:rFonts w:ascii="Times New Roman" w:eastAsia="Times New Roman" w:hAnsi="Times New Roman" w:cs="Times New Roman"/>
          <w:sz w:val="24"/>
          <w:szCs w:val="28"/>
        </w:rPr>
        <w:br/>
        <w:t xml:space="preserve">2016. - 152с. </w:t>
      </w:r>
    </w:p>
    <w:p w:rsidR="00A95CD4" w:rsidRPr="00D24410" w:rsidRDefault="00A95CD4" w:rsidP="00A95CD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Отличник ЕГЭ. Биология. Решение сложных задач / ФИПИ авторы-составители: Г.С. Калинова, Е.А. Никишова, Р.А. Петросова – М.: Интеллект-Центр, 2012.</w:t>
      </w:r>
    </w:p>
    <w:p w:rsidR="00A95CD4" w:rsidRPr="00D24410" w:rsidRDefault="00A95CD4" w:rsidP="00A95CD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Солодова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 Е.А., Богданова Т.Л. Биология: учебное пособие: в 3 ч. – М.: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8"/>
        </w:rPr>
        <w:t>Вентана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8"/>
        </w:rPr>
        <w:t>- Граф, 2015. - 176 с. (Школьный курс за 100 часов)</w:t>
      </w:r>
    </w:p>
    <w:p w:rsidR="00A95CD4" w:rsidRPr="00D24410" w:rsidRDefault="00A95CD4" w:rsidP="00A95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24410">
        <w:rPr>
          <w:rFonts w:ascii="Times New Roman" w:eastAsia="Calibri" w:hAnsi="Times New Roman" w:cs="Times New Roman"/>
          <w:b/>
          <w:sz w:val="24"/>
          <w:szCs w:val="28"/>
        </w:rPr>
        <w:t xml:space="preserve">Электронные ресурсы: </w:t>
      </w:r>
    </w:p>
    <w:p w:rsidR="00A95CD4" w:rsidRPr="00D24410" w:rsidRDefault="00A95CD4" w:rsidP="00A95CD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https://bio-ege.sdamgia.ru/   Решу ЕГЭ Образовательный портал для подготовки к экзаменам Биология</w:t>
      </w:r>
    </w:p>
    <w:p w:rsidR="00A95CD4" w:rsidRPr="00D24410" w:rsidRDefault="00A95CD4" w:rsidP="00A95CD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 xml:space="preserve">http://fipi.ru/content/otkrytyy-bank-zadaniy-ege   Федеральная служба по надзору в сфере образования и науки ФГБНУ </w:t>
      </w:r>
    </w:p>
    <w:p w:rsidR="00A95CD4" w:rsidRPr="00D24410" w:rsidRDefault="00A95CD4" w:rsidP="00A95CD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410">
        <w:rPr>
          <w:rFonts w:ascii="Times New Roman" w:eastAsia="Times New Roman" w:hAnsi="Times New Roman" w:cs="Times New Roman"/>
          <w:sz w:val="24"/>
          <w:szCs w:val="28"/>
        </w:rPr>
        <w:t>«Федеральный институт педагогических измерений» Открытый банк заданий ЕГЭ</w:t>
      </w: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A95CD4" w:rsidRPr="00D24410" w:rsidRDefault="00A95CD4" w:rsidP="00A95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24410"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Демонстративный вариант теста </w:t>
      </w: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Для вирусов характерна способность: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lastRenderedPageBreak/>
        <w:t xml:space="preserve">Самостоятельно размножаться 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Проникать в клетки других организмов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proofErr w:type="spellStart"/>
      <w:r w:rsidRPr="00D24410">
        <w:t>Фотосинтезировать</w:t>
      </w:r>
      <w:proofErr w:type="spellEnd"/>
      <w:r w:rsidRPr="00D24410">
        <w:t xml:space="preserve"> при очень низкой освещенности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Фиксировать атмосферный азот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Бактерии относятся к прокариотам, поскольку у них: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В состав клеточной стенки входит </w:t>
      </w:r>
      <w:proofErr w:type="spellStart"/>
      <w:r w:rsidRPr="00D24410">
        <w:t>муреин</w:t>
      </w:r>
      <w:proofErr w:type="spellEnd"/>
    </w:p>
    <w:p w:rsidR="00A95CD4" w:rsidRPr="00D24410" w:rsidRDefault="00A95CD4" w:rsidP="00A95CD4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Не больше четырех хромосом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Отсутствует оформленное клеточное ядро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Рибосомы не способны к синтезу белка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Биохимические доказательства происхождения человека путем естественной эволюции 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Заключаются в сходстве ДНК и основных ферментов человека и человекообразных обезьян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Заключаются в общности основных этапов эмбриогенеза человека и животных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Заключаются в сходстве поведенческих реакций человека и других приматов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Отсутствуют, что является слабым местом данной теории.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Для представителей царства Грибы не характерно: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Гетеротрофный тип питания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Наличие клеточной стенки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Размножение при помощи спор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Наличие пластид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Животные способны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К хемосинтезу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К фотосинтезу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К потреблению готовых органических соединений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К образованию микоризы с корнями растений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Какая характеристика является общей для современного человека и Австралопитека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4"/>
        </w:rPr>
        <w:t>афарского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Объем головного мозга около 450 </w:t>
      </w:r>
      <w:proofErr w:type="spellStart"/>
      <w:r w:rsidRPr="00D24410">
        <w:t>куб.см</w:t>
      </w:r>
      <w:proofErr w:type="spellEnd"/>
    </w:p>
    <w:p w:rsidR="00A95CD4" w:rsidRPr="00D24410" w:rsidRDefault="00A95CD4" w:rsidP="00A95CD4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Использование огня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proofErr w:type="spellStart"/>
      <w:r w:rsidRPr="00D24410">
        <w:t>Прямохождение</w:t>
      </w:r>
      <w:proofErr w:type="spellEnd"/>
    </w:p>
    <w:p w:rsidR="00A95CD4" w:rsidRPr="00D24410" w:rsidRDefault="00A95CD4" w:rsidP="00A95CD4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Редукция волосяного покрова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Последовательность аминокислот в белковой молекуле называется: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Первичная структура белка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Вторичная структура белка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Третичная структура белка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Четвертичная структура белка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К высшим растениям относятся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Зеленые водоросли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Лишайники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Кораллы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Папоротники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Рост и индивидуальное развитие организма происходит в процессе: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Оогенеза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lastRenderedPageBreak/>
        <w:t>Филогенеза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Онтогенеза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Патогенеза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"Особи одного вида имеют сходные модели поведения" - это 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Физиологический критерий вида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Экологический критерий вида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Этологический критерий вида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Экономический критерий вида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К движущим силам эволюции относят 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proofErr w:type="spellStart"/>
      <w:r w:rsidRPr="00D24410">
        <w:t>Модификационную</w:t>
      </w:r>
      <w:proofErr w:type="spellEnd"/>
      <w:r w:rsidRPr="00D24410">
        <w:t xml:space="preserve"> изменчивость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Многообразие видов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Мутационный процесс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Фенотипическая изменчивость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Первые рефлексы у человека можно зафиксировать:   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у эмбриона в первом триместре беременности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у плода, начиная с 25 недели </w:t>
      </w:r>
      <w:proofErr w:type="spellStart"/>
      <w:r w:rsidRPr="00D24410">
        <w:t>гестации</w:t>
      </w:r>
      <w:proofErr w:type="spellEnd"/>
    </w:p>
    <w:p w:rsidR="00A95CD4" w:rsidRPr="00D24410" w:rsidRDefault="00A95CD4" w:rsidP="00A95CD4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у новорожденного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у ребенка старше 1 года жизни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К особенностям соединительной ткани относится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Способность к непроизвольному сокращению клеток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Плотное расположение клеток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Способность к проведению электрического импульса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Большое количество межклеточного вещества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4410">
        <w:rPr>
          <w:rFonts w:ascii="Times New Roman" w:eastAsia="Times New Roman" w:hAnsi="Times New Roman" w:cs="Times New Roman"/>
          <w:sz w:val="24"/>
          <w:szCs w:val="24"/>
        </w:rPr>
        <w:t>Ч.Дарвин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 выделял два вида изменчивости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Адаптивную и неадаптивную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Хорошую и плохую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Симпатичную и несимпатичную</w:t>
      </w:r>
    </w:p>
    <w:p w:rsidR="00A95CD4" w:rsidRPr="00D24410" w:rsidRDefault="00A95CD4" w:rsidP="00A95CD4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Определенную и неопределенную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Осуществляют процесс газообмена в организме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proofErr w:type="spellStart"/>
      <w:r w:rsidRPr="00D24410">
        <w:t>Нейроциты</w:t>
      </w:r>
      <w:proofErr w:type="spellEnd"/>
    </w:p>
    <w:p w:rsidR="00A95CD4" w:rsidRPr="00D24410" w:rsidRDefault="00A95CD4" w:rsidP="00A95CD4">
      <w:pPr>
        <w:pStyle w:val="a3"/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Тромбоциты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Эритроциты</w:t>
      </w:r>
    </w:p>
    <w:p w:rsidR="00A95CD4" w:rsidRDefault="00A95CD4" w:rsidP="00A95CD4">
      <w:pPr>
        <w:pStyle w:val="a3"/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Лейкоциты</w:t>
      </w:r>
    </w:p>
    <w:p w:rsidR="00A95CD4" w:rsidRPr="00D24410" w:rsidRDefault="00A95CD4" w:rsidP="00A95CD4">
      <w:pPr>
        <w:pStyle w:val="a3"/>
        <w:widowControl w:val="0"/>
        <w:tabs>
          <w:tab w:val="left" w:pos="993"/>
        </w:tabs>
        <w:autoSpaceDE w:val="0"/>
        <w:autoSpaceDN w:val="0"/>
        <w:ind w:left="709"/>
        <w:contextualSpacing w:val="0"/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Овуляция является результатом: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proofErr w:type="spellStart"/>
      <w:r w:rsidRPr="00D24410">
        <w:t>Бластуляции</w:t>
      </w:r>
      <w:proofErr w:type="spellEnd"/>
    </w:p>
    <w:p w:rsidR="00A95CD4" w:rsidRPr="00D24410" w:rsidRDefault="00A95CD4" w:rsidP="00A95CD4">
      <w:pPr>
        <w:pStyle w:val="a3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Оплодотворение яйцеклетки </w:t>
      </w:r>
      <w:proofErr w:type="spellStart"/>
      <w:r w:rsidRPr="00D24410">
        <w:t>сперматозидом</w:t>
      </w:r>
      <w:proofErr w:type="spellEnd"/>
    </w:p>
    <w:p w:rsidR="00A95CD4" w:rsidRPr="00D24410" w:rsidRDefault="00A95CD4" w:rsidP="00A95CD4">
      <w:pPr>
        <w:pStyle w:val="a3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Созревания яйцевого фолликула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Отслоение слизистой оболочки стенки матки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Первые условные рефлексы у человека появляются обычно: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2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Сразу после рождения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Через полгода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Через год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4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Не менее чем через три года после рождения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 указанных эффектов и событий являются результатом инбридинга?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увеличение доли </w:t>
      </w:r>
      <w:proofErr w:type="spellStart"/>
      <w:r w:rsidRPr="00D24410">
        <w:t>гетерозиготности</w:t>
      </w:r>
      <w:proofErr w:type="spellEnd"/>
      <w:r w:rsidRPr="00D24410">
        <w:t xml:space="preserve"> у потомков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увеличение доли </w:t>
      </w:r>
      <w:proofErr w:type="spellStart"/>
      <w:r w:rsidRPr="00D24410">
        <w:t>гомозиготности</w:t>
      </w:r>
      <w:proofErr w:type="spellEnd"/>
      <w:r w:rsidRPr="00D24410">
        <w:t xml:space="preserve"> у потомков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явление гетерозиса</w:t>
      </w:r>
    </w:p>
    <w:p w:rsidR="00A95CD4" w:rsidRDefault="00A95CD4" w:rsidP="00A95CD4">
      <w:pPr>
        <w:pStyle w:val="a3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увеличение разнообразия особей во втором поколении гибридов</w:t>
      </w:r>
    </w:p>
    <w:p w:rsidR="00A95CD4" w:rsidRPr="00D24410" w:rsidRDefault="00A95CD4" w:rsidP="00A95CD4">
      <w:pPr>
        <w:pStyle w:val="a3"/>
        <w:widowControl w:val="0"/>
        <w:tabs>
          <w:tab w:val="left" w:pos="993"/>
        </w:tabs>
        <w:autoSpaceDE w:val="0"/>
        <w:autoSpaceDN w:val="0"/>
        <w:ind w:left="709"/>
        <w:contextualSpacing w:val="0"/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Кольцевые молекулы ДНК в </w:t>
      </w:r>
      <w:proofErr w:type="spellStart"/>
      <w:r w:rsidRPr="00D24410">
        <w:rPr>
          <w:rFonts w:ascii="Times New Roman" w:eastAsia="Times New Roman" w:hAnsi="Times New Roman" w:cs="Times New Roman"/>
          <w:sz w:val="24"/>
          <w:szCs w:val="24"/>
        </w:rPr>
        <w:t>эукариотических</w:t>
      </w:r>
      <w:proofErr w:type="spellEnd"/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 клетках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Никогда не встречаются 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Входят в состав хлоропластов и митохондрий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Являются основным носителем генетической информации 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Имеются у растений, но отсутствуют в клетках животных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У матери четвертая группа крови, у отца вторая. У этой пары 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Есть вероятность рождения ребенка с третьей группой крови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Могут родиться только дети с четвертой группой крови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Может родиться ребенок с первой группой крови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Не может быть детей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Какой из перечисленных нервных центров располагается в продолговатом мозге? 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глотания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 xml:space="preserve">глазодвигательный 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зрения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координации произвольных движений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Процесс вдоха у человека, как и других млекопитающих, инициируется: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увеличением объёма лёгких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обогащением крови кислородом в альвеолах лёгких и освобождение её от избытка углекислого газа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возбуждением центра вдоха в стволе мозга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29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расслаблением межрёберных мышц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 xml:space="preserve">Сколько молекул ДНК содержит одна хромосома? 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4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3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2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1</w:t>
      </w: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С точки зрения контроля функций организма нервная система подразделяется на: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центральная и периферическая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спинной и головной мозг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соматическая и вегетативная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симпатическая и парасимпатическая</w:t>
      </w:r>
    </w:p>
    <w:p w:rsidR="00A95CD4" w:rsidRPr="00D24410" w:rsidRDefault="00A95CD4" w:rsidP="00A95C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5CD4" w:rsidRPr="00D24410" w:rsidRDefault="00A95CD4" w:rsidP="00A95CD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sz w:val="24"/>
          <w:szCs w:val="24"/>
        </w:rPr>
        <w:t>Сенсорная система организма или анализатор – это:</w:t>
      </w:r>
      <w:r w:rsidRPr="00D24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CD4" w:rsidRPr="00D24410" w:rsidRDefault="00A95CD4" w:rsidP="00A95CD4">
      <w:pPr>
        <w:pStyle w:val="a3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соответствующие рецепторы и чувствительный нерв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орган чувств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орган чувств и участок коры больших полушарий</w:t>
      </w:r>
    </w:p>
    <w:p w:rsidR="00A95CD4" w:rsidRPr="00D24410" w:rsidRDefault="00A95CD4" w:rsidP="00A95CD4">
      <w:pPr>
        <w:pStyle w:val="a3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firstLine="709"/>
        <w:contextualSpacing w:val="0"/>
      </w:pPr>
      <w:r w:rsidRPr="00D24410">
        <w:t>рецепторы, чувствительный нерв и участок коры больших полушарий</w:t>
      </w:r>
    </w:p>
    <w:p w:rsidR="00A95CD4" w:rsidRPr="00D24410" w:rsidRDefault="00A95CD4" w:rsidP="00A95C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95CD4" w:rsidRPr="00D24410" w:rsidRDefault="00A95CD4" w:rsidP="00F8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sectPr w:rsidR="00A95CD4" w:rsidRPr="00D2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7C6"/>
    <w:multiLevelType w:val="hybridMultilevel"/>
    <w:tmpl w:val="5C7A3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C87A1B"/>
    <w:multiLevelType w:val="hybridMultilevel"/>
    <w:tmpl w:val="83F82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A14793"/>
    <w:multiLevelType w:val="hybridMultilevel"/>
    <w:tmpl w:val="1026D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D311A6"/>
    <w:multiLevelType w:val="hybridMultilevel"/>
    <w:tmpl w:val="68DA11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476BC8"/>
    <w:multiLevelType w:val="hybridMultilevel"/>
    <w:tmpl w:val="5032F6C8"/>
    <w:lvl w:ilvl="0" w:tplc="4B684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585C4D"/>
    <w:multiLevelType w:val="hybridMultilevel"/>
    <w:tmpl w:val="739ED8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43D0E"/>
    <w:multiLevelType w:val="hybridMultilevel"/>
    <w:tmpl w:val="0D96B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D0453D"/>
    <w:multiLevelType w:val="hybridMultilevel"/>
    <w:tmpl w:val="0D9A4E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D5EC1"/>
    <w:multiLevelType w:val="hybridMultilevel"/>
    <w:tmpl w:val="BACE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A210D"/>
    <w:multiLevelType w:val="hybridMultilevel"/>
    <w:tmpl w:val="4CE455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D0ED2"/>
    <w:multiLevelType w:val="hybridMultilevel"/>
    <w:tmpl w:val="C0249FD6"/>
    <w:lvl w:ilvl="0" w:tplc="BD528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BDF"/>
    <w:multiLevelType w:val="hybridMultilevel"/>
    <w:tmpl w:val="525AC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92A86"/>
    <w:multiLevelType w:val="hybridMultilevel"/>
    <w:tmpl w:val="8814F342"/>
    <w:lvl w:ilvl="0" w:tplc="9C8E7B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4B636F"/>
    <w:multiLevelType w:val="hybridMultilevel"/>
    <w:tmpl w:val="EA2A08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7D1BE4"/>
    <w:multiLevelType w:val="hybridMultilevel"/>
    <w:tmpl w:val="57A48D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16744F"/>
    <w:multiLevelType w:val="hybridMultilevel"/>
    <w:tmpl w:val="E83864C8"/>
    <w:lvl w:ilvl="0" w:tplc="A1B8BD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D95D01"/>
    <w:multiLevelType w:val="hybridMultilevel"/>
    <w:tmpl w:val="7298B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3651F8"/>
    <w:multiLevelType w:val="hybridMultilevel"/>
    <w:tmpl w:val="D7A8D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B943B9"/>
    <w:multiLevelType w:val="hybridMultilevel"/>
    <w:tmpl w:val="6FF81234"/>
    <w:lvl w:ilvl="0" w:tplc="00F889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2B562D"/>
    <w:multiLevelType w:val="hybridMultilevel"/>
    <w:tmpl w:val="A7143A24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EF4D77"/>
    <w:multiLevelType w:val="hybridMultilevel"/>
    <w:tmpl w:val="8A7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4AD5"/>
    <w:multiLevelType w:val="hybridMultilevel"/>
    <w:tmpl w:val="187A3E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B95508"/>
    <w:multiLevelType w:val="hybridMultilevel"/>
    <w:tmpl w:val="C80CF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76C54"/>
    <w:multiLevelType w:val="hybridMultilevel"/>
    <w:tmpl w:val="55C4A7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C01D6E"/>
    <w:multiLevelType w:val="hybridMultilevel"/>
    <w:tmpl w:val="847E3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6AF248B"/>
    <w:multiLevelType w:val="hybridMultilevel"/>
    <w:tmpl w:val="3F063D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4102DF"/>
    <w:multiLevelType w:val="hybridMultilevel"/>
    <w:tmpl w:val="A134E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4E1CF3"/>
    <w:multiLevelType w:val="hybridMultilevel"/>
    <w:tmpl w:val="A8320A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EE3BB8"/>
    <w:multiLevelType w:val="hybridMultilevel"/>
    <w:tmpl w:val="621887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1A2714"/>
    <w:multiLevelType w:val="hybridMultilevel"/>
    <w:tmpl w:val="BD447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D9153F"/>
    <w:multiLevelType w:val="hybridMultilevel"/>
    <w:tmpl w:val="98B00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AE007B"/>
    <w:multiLevelType w:val="hybridMultilevel"/>
    <w:tmpl w:val="9ED28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D80BBEA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972504"/>
    <w:multiLevelType w:val="hybridMultilevel"/>
    <w:tmpl w:val="9B2C8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97F5B"/>
    <w:multiLevelType w:val="hybridMultilevel"/>
    <w:tmpl w:val="28B04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20"/>
  </w:num>
  <w:num w:numId="8">
    <w:abstractNumId w:val="27"/>
  </w:num>
  <w:num w:numId="9">
    <w:abstractNumId w:val="22"/>
  </w:num>
  <w:num w:numId="10">
    <w:abstractNumId w:val="0"/>
  </w:num>
  <w:num w:numId="11">
    <w:abstractNumId w:val="24"/>
  </w:num>
  <w:num w:numId="12">
    <w:abstractNumId w:val="16"/>
  </w:num>
  <w:num w:numId="13">
    <w:abstractNumId w:val="1"/>
  </w:num>
  <w:num w:numId="14">
    <w:abstractNumId w:val="33"/>
  </w:num>
  <w:num w:numId="15">
    <w:abstractNumId w:val="8"/>
  </w:num>
  <w:num w:numId="16">
    <w:abstractNumId w:val="32"/>
  </w:num>
  <w:num w:numId="17">
    <w:abstractNumId w:val="19"/>
  </w:num>
  <w:num w:numId="18">
    <w:abstractNumId w:val="7"/>
  </w:num>
  <w:num w:numId="19">
    <w:abstractNumId w:val="13"/>
  </w:num>
  <w:num w:numId="20">
    <w:abstractNumId w:val="21"/>
  </w:num>
  <w:num w:numId="21">
    <w:abstractNumId w:val="31"/>
  </w:num>
  <w:num w:numId="22">
    <w:abstractNumId w:val="6"/>
  </w:num>
  <w:num w:numId="23">
    <w:abstractNumId w:val="30"/>
  </w:num>
  <w:num w:numId="24">
    <w:abstractNumId w:val="9"/>
  </w:num>
  <w:num w:numId="25">
    <w:abstractNumId w:val="3"/>
  </w:num>
  <w:num w:numId="26">
    <w:abstractNumId w:val="26"/>
  </w:num>
  <w:num w:numId="27">
    <w:abstractNumId w:val="23"/>
  </w:num>
  <w:num w:numId="28">
    <w:abstractNumId w:val="28"/>
  </w:num>
  <w:num w:numId="29">
    <w:abstractNumId w:val="17"/>
  </w:num>
  <w:num w:numId="30">
    <w:abstractNumId w:val="14"/>
  </w:num>
  <w:num w:numId="31">
    <w:abstractNumId w:val="25"/>
  </w:num>
  <w:num w:numId="32">
    <w:abstractNumId w:val="5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67"/>
    <w:rsid w:val="002713E8"/>
    <w:rsid w:val="009E192C"/>
    <w:rsid w:val="00A95CD4"/>
    <w:rsid w:val="00AB5F27"/>
    <w:rsid w:val="00D42667"/>
    <w:rsid w:val="00F53110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EB4A-F968-49BE-B42D-5439F7BF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Зиморев Артем Денисович</dc:creator>
  <cp:keywords/>
  <dc:description/>
  <cp:lastModifiedBy>Зиморев Артем Денисович</cp:lastModifiedBy>
  <cp:revision>2</cp:revision>
  <dcterms:created xsi:type="dcterms:W3CDTF">2022-03-31T12:24:00Z</dcterms:created>
  <dcterms:modified xsi:type="dcterms:W3CDTF">2022-03-31T12:24:00Z</dcterms:modified>
</cp:coreProperties>
</file>