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4EC3" w14:textId="77777777" w:rsidR="00801456" w:rsidRPr="00801456" w:rsidRDefault="00801456" w:rsidP="00801456">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801456">
        <w:rPr>
          <w:rFonts w:ascii="Times New Roman" w:eastAsia="Times New Roman" w:hAnsi="Times New Roman" w:cs="Times New Roman"/>
          <w:b/>
          <w:bCs/>
          <w:sz w:val="24"/>
          <w:szCs w:val="24"/>
        </w:rPr>
        <w:t>Программа внутреннего вступительного испытания по Социальной работе</w:t>
      </w:r>
    </w:p>
    <w:p w14:paraId="34A83BA6" w14:textId="77777777" w:rsidR="00801456" w:rsidRPr="00801456" w:rsidRDefault="00801456" w:rsidP="00801456">
      <w:pPr>
        <w:widowControl w:val="0"/>
        <w:autoSpaceDE w:val="0"/>
        <w:autoSpaceDN w:val="0"/>
        <w:spacing w:after="0" w:line="240" w:lineRule="auto"/>
        <w:rPr>
          <w:rFonts w:ascii="Times New Roman" w:eastAsia="Times New Roman" w:hAnsi="Times New Roman" w:cs="Times New Roman"/>
          <w:sz w:val="24"/>
          <w:szCs w:val="24"/>
        </w:rPr>
      </w:pPr>
    </w:p>
    <w:p w14:paraId="35051A9C" w14:textId="77777777" w:rsidR="00801456" w:rsidRPr="00801456" w:rsidRDefault="00801456" w:rsidP="00801456">
      <w:pPr>
        <w:widowControl w:val="0"/>
        <w:autoSpaceDE w:val="0"/>
        <w:autoSpaceDN w:val="0"/>
        <w:spacing w:after="0" w:line="240" w:lineRule="auto"/>
        <w:ind w:firstLine="709"/>
        <w:outlineLvl w:val="3"/>
        <w:rPr>
          <w:rFonts w:ascii="Times New Roman" w:eastAsia="Times New Roman" w:hAnsi="Times New Roman" w:cs="Times New Roman"/>
          <w:b/>
          <w:bCs/>
          <w:sz w:val="24"/>
          <w:szCs w:val="24"/>
        </w:rPr>
      </w:pPr>
      <w:r w:rsidRPr="00801456">
        <w:rPr>
          <w:rFonts w:ascii="Times New Roman" w:eastAsia="Times New Roman" w:hAnsi="Times New Roman" w:cs="Times New Roman"/>
          <w:b/>
          <w:bCs/>
          <w:sz w:val="24"/>
          <w:szCs w:val="24"/>
        </w:rPr>
        <w:t>Аннотация</w:t>
      </w:r>
    </w:p>
    <w:p w14:paraId="1FDA9B34" w14:textId="77777777" w:rsidR="00801456" w:rsidRPr="00801456" w:rsidRDefault="00801456" w:rsidP="00801456">
      <w:pPr>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Программа составлена в соответствии с требованиями Федерального государственного образовательного стандарта высшего образования</w:t>
      </w:r>
      <w:r w:rsidRPr="00801456">
        <w:rPr>
          <w:rFonts w:ascii="Times New Roman" w:eastAsia="Calibri" w:hAnsi="Times New Roman" w:cs="Times New Roman"/>
        </w:rPr>
        <w:t xml:space="preserve"> и </w:t>
      </w:r>
      <w:r w:rsidRPr="00801456">
        <w:rPr>
          <w:rFonts w:ascii="Times New Roman" w:eastAsia="Calibri" w:hAnsi="Times New Roman" w:cs="Times New Roman"/>
          <w:sz w:val="24"/>
          <w:szCs w:val="28"/>
        </w:rPr>
        <w:t xml:space="preserve">объединяет в себе все основные содержательные компоненты знаний и умений по направлению подготовки «Социальная работы». В содержание программы включен материал из всех разделов программы по Социальной работе. Абитуриенту необходимо обладать знаниями, умениями и навыками, соответствующими программе высшего образования по Социальной работе. </w:t>
      </w:r>
    </w:p>
    <w:p w14:paraId="2080ED23" w14:textId="77777777" w:rsidR="00801456" w:rsidRPr="00801456" w:rsidRDefault="00801456" w:rsidP="00801456">
      <w:pPr>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 xml:space="preserve">Внутренне вступительное испытание по социальной работе не выходит за рамки данной программы, но требуют глубокой проработки всех ее элементов. </w:t>
      </w:r>
    </w:p>
    <w:p w14:paraId="0D1629FD" w14:textId="77777777" w:rsidR="00801456" w:rsidRPr="00801456" w:rsidRDefault="00801456" w:rsidP="00801456">
      <w:pPr>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Цель внутреннего вступительного испытания по социальной работе: определить соответствие уровня подготовки абитуриента по социальной работе требованиям Стандарта для дальнейшего обучения в вузе.</w:t>
      </w:r>
    </w:p>
    <w:p w14:paraId="26559352" w14:textId="77777777" w:rsidR="00801456" w:rsidRPr="00801456" w:rsidRDefault="00801456" w:rsidP="00801456">
      <w:pPr>
        <w:spacing w:after="0" w:line="240" w:lineRule="auto"/>
        <w:ind w:firstLine="709"/>
        <w:jc w:val="both"/>
        <w:rPr>
          <w:rFonts w:ascii="Times New Roman" w:eastAsia="Calibri" w:hAnsi="Times New Roman" w:cs="Times New Roman"/>
          <w:sz w:val="24"/>
          <w:szCs w:val="28"/>
        </w:rPr>
      </w:pPr>
    </w:p>
    <w:p w14:paraId="3C018469" w14:textId="77777777" w:rsidR="00801456" w:rsidRPr="00801456" w:rsidRDefault="00801456" w:rsidP="00801456">
      <w:pPr>
        <w:spacing w:after="0" w:line="240" w:lineRule="auto"/>
        <w:ind w:firstLine="709"/>
        <w:jc w:val="both"/>
        <w:rPr>
          <w:rFonts w:ascii="Times New Roman" w:eastAsia="Calibri" w:hAnsi="Times New Roman" w:cs="Times New Roman"/>
          <w:b/>
          <w:sz w:val="24"/>
          <w:szCs w:val="28"/>
        </w:rPr>
      </w:pPr>
      <w:r w:rsidRPr="00801456">
        <w:rPr>
          <w:rFonts w:ascii="Times New Roman" w:eastAsia="Calibri" w:hAnsi="Times New Roman" w:cs="Times New Roman"/>
          <w:b/>
          <w:sz w:val="24"/>
          <w:szCs w:val="28"/>
        </w:rPr>
        <w:t>Форма внутреннего вступительного испытания</w:t>
      </w:r>
    </w:p>
    <w:p w14:paraId="21417EE5" w14:textId="77777777" w:rsidR="00801456" w:rsidRPr="00801456" w:rsidRDefault="00801456" w:rsidP="00801456">
      <w:pPr>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 xml:space="preserve">Внутреннее вступительное испытание проводится в форме компьютерного тестирования с применением ДОТиЭО. </w:t>
      </w:r>
    </w:p>
    <w:p w14:paraId="68ADED5B" w14:textId="77777777" w:rsidR="00801456" w:rsidRPr="00801456" w:rsidRDefault="00801456" w:rsidP="00801456">
      <w:pPr>
        <w:spacing w:after="0" w:line="240" w:lineRule="auto"/>
        <w:ind w:firstLine="709"/>
        <w:jc w:val="both"/>
        <w:rPr>
          <w:rFonts w:ascii="Times New Roman" w:eastAsia="Calibri" w:hAnsi="Times New Roman" w:cs="Times New Roman"/>
          <w:b/>
          <w:sz w:val="24"/>
          <w:szCs w:val="28"/>
        </w:rPr>
      </w:pPr>
    </w:p>
    <w:p w14:paraId="7377B7EA" w14:textId="77777777" w:rsidR="00801456" w:rsidRPr="00801456" w:rsidRDefault="00801456" w:rsidP="00801456">
      <w:pPr>
        <w:spacing w:after="0" w:line="240" w:lineRule="auto"/>
        <w:ind w:firstLine="709"/>
        <w:jc w:val="both"/>
        <w:rPr>
          <w:rFonts w:ascii="Times New Roman" w:eastAsia="Calibri" w:hAnsi="Times New Roman" w:cs="Times New Roman"/>
          <w:b/>
          <w:sz w:val="24"/>
          <w:szCs w:val="28"/>
        </w:rPr>
      </w:pPr>
      <w:r w:rsidRPr="00801456">
        <w:rPr>
          <w:rFonts w:ascii="Times New Roman" w:eastAsia="Calibri" w:hAnsi="Times New Roman" w:cs="Times New Roman"/>
          <w:b/>
          <w:sz w:val="24"/>
          <w:szCs w:val="28"/>
        </w:rPr>
        <w:t>Содержание программы</w:t>
      </w:r>
    </w:p>
    <w:p w14:paraId="52D76F83" w14:textId="77777777" w:rsidR="00801456" w:rsidRPr="00801456" w:rsidRDefault="00801456" w:rsidP="00801456">
      <w:pPr>
        <w:widowControl w:val="0"/>
        <w:numPr>
          <w:ilvl w:val="0"/>
          <w:numId w:val="1"/>
        </w:numPr>
        <w:tabs>
          <w:tab w:val="left" w:pos="993"/>
        </w:tabs>
        <w:autoSpaceDE w:val="0"/>
        <w:autoSpaceDN w:val="0"/>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Социальная работа как феномен современного мира</w:t>
      </w:r>
    </w:p>
    <w:p w14:paraId="2DDDD6D3" w14:textId="77777777" w:rsidR="00801456" w:rsidRPr="00801456" w:rsidRDefault="00801456" w:rsidP="00801456">
      <w:pPr>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Исторические модели социальной работы. Этапы становления и развития социальной работы. Культурно-исторические предпосылки институциализации социальной работы. Эволюция различных форм социальной поддержки. Особенности развития института социальной работы в международном опыте.</w:t>
      </w:r>
    </w:p>
    <w:p w14:paraId="32871526" w14:textId="77777777" w:rsidR="00801456" w:rsidRPr="00801456" w:rsidRDefault="00801456" w:rsidP="00801456">
      <w:pPr>
        <w:widowControl w:val="0"/>
        <w:autoSpaceDE w:val="0"/>
        <w:autoSpaceDN w:val="0"/>
        <w:spacing w:after="0" w:line="240" w:lineRule="auto"/>
        <w:ind w:left="709"/>
        <w:jc w:val="both"/>
        <w:rPr>
          <w:rFonts w:ascii="Times New Roman" w:eastAsia="Times New Roman" w:hAnsi="Times New Roman" w:cs="Times New Roman"/>
          <w:sz w:val="24"/>
          <w:szCs w:val="28"/>
        </w:rPr>
      </w:pPr>
    </w:p>
    <w:p w14:paraId="03432B00" w14:textId="77777777" w:rsidR="00801456" w:rsidRPr="00801456" w:rsidRDefault="00801456" w:rsidP="00801456">
      <w:pPr>
        <w:widowControl w:val="0"/>
        <w:numPr>
          <w:ilvl w:val="0"/>
          <w:numId w:val="1"/>
        </w:numPr>
        <w:tabs>
          <w:tab w:val="left" w:pos="993"/>
        </w:tabs>
        <w:autoSpaceDE w:val="0"/>
        <w:autoSpaceDN w:val="0"/>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Подходы к определению сущности социальной работы</w:t>
      </w:r>
    </w:p>
    <w:p w14:paraId="42D54A75" w14:textId="77777777" w:rsidR="00801456" w:rsidRPr="00801456" w:rsidRDefault="00801456" w:rsidP="00801456">
      <w:pPr>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Социальная работа в системе общественных отношений. Характеристика различных подходов к определению задач социальной работы (цивилизационный, ведомственный, глобалистский, филантропический подходы). Роль благотворительной деятельности на современном этапе. Развитие международного сотрудничества в сфере социальной работы.</w:t>
      </w:r>
    </w:p>
    <w:p w14:paraId="0B9651D6" w14:textId="77777777" w:rsidR="00801456" w:rsidRPr="00801456" w:rsidRDefault="00801456" w:rsidP="00801456">
      <w:pPr>
        <w:widowControl w:val="0"/>
        <w:autoSpaceDE w:val="0"/>
        <w:autoSpaceDN w:val="0"/>
        <w:spacing w:after="0" w:line="240" w:lineRule="auto"/>
        <w:ind w:left="709"/>
        <w:jc w:val="both"/>
        <w:rPr>
          <w:rFonts w:ascii="Times New Roman" w:eastAsia="Times New Roman" w:hAnsi="Times New Roman" w:cs="Times New Roman"/>
          <w:sz w:val="24"/>
          <w:szCs w:val="28"/>
        </w:rPr>
      </w:pPr>
    </w:p>
    <w:p w14:paraId="20CE355E" w14:textId="77777777" w:rsidR="00801456" w:rsidRPr="00801456" w:rsidRDefault="00801456" w:rsidP="00801456">
      <w:pPr>
        <w:widowControl w:val="0"/>
        <w:numPr>
          <w:ilvl w:val="0"/>
          <w:numId w:val="1"/>
        </w:numPr>
        <w:tabs>
          <w:tab w:val="left" w:pos="993"/>
        </w:tabs>
        <w:autoSpaceDE w:val="0"/>
        <w:autoSpaceDN w:val="0"/>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Социальная работа как система деятельности</w:t>
      </w:r>
    </w:p>
    <w:p w14:paraId="21E21A96" w14:textId="77777777" w:rsidR="00801456" w:rsidRPr="00801456" w:rsidRDefault="00801456" w:rsidP="00801456">
      <w:pPr>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Понятие и элементный состав социальной работы как системы. Подсистемы социальной работы. Структура социальной работы как вида деятельности. Характеристика объекта в широком и узком понимании. Социальная работа как содействие клиентам в решении их личностных проблем. Институты социальной работы. Основные сферы социальной работы. Управление социальной сферой. Методы и формы социальной работы на различных организационных уровнях. Маркетинг социальных организаций.</w:t>
      </w:r>
    </w:p>
    <w:p w14:paraId="7A22B23F" w14:textId="77777777" w:rsidR="00801456" w:rsidRPr="00801456" w:rsidRDefault="00801456" w:rsidP="00801456">
      <w:pPr>
        <w:widowControl w:val="0"/>
        <w:autoSpaceDE w:val="0"/>
        <w:autoSpaceDN w:val="0"/>
        <w:spacing w:after="0" w:line="240" w:lineRule="auto"/>
        <w:ind w:left="709"/>
        <w:jc w:val="both"/>
        <w:rPr>
          <w:rFonts w:ascii="Times New Roman" w:eastAsia="Times New Roman" w:hAnsi="Times New Roman" w:cs="Times New Roman"/>
          <w:sz w:val="24"/>
          <w:szCs w:val="28"/>
        </w:rPr>
      </w:pPr>
    </w:p>
    <w:p w14:paraId="201D1F36" w14:textId="77777777" w:rsidR="00801456" w:rsidRPr="00801456" w:rsidRDefault="00801456" w:rsidP="00801456">
      <w:pPr>
        <w:widowControl w:val="0"/>
        <w:numPr>
          <w:ilvl w:val="0"/>
          <w:numId w:val="1"/>
        </w:numPr>
        <w:tabs>
          <w:tab w:val="left" w:pos="993"/>
        </w:tabs>
        <w:autoSpaceDE w:val="0"/>
        <w:autoSpaceDN w:val="0"/>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Социальная работа как область научного знания</w:t>
      </w:r>
    </w:p>
    <w:p w14:paraId="18432C11" w14:textId="77777777" w:rsidR="00801456" w:rsidRPr="00801456" w:rsidRDefault="00801456" w:rsidP="00801456">
      <w:pPr>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Социальная работа как научная теория, основные этапы ее развития. Теоретические задачи социальной работы как прикладной науки. Особенности объекта теории социальной работы в отношении с другими объектами других социальных наук. Понятие предмета науки. Конкретно-исторический характер социального предмета социальной работы. Соотношение социальной работы с другими социогуманитарными науками. Междисциплинарность, интегративность социальной работы как области научного знания. Направления исследований в социальной работе.</w:t>
      </w:r>
    </w:p>
    <w:p w14:paraId="63FE4CA9" w14:textId="77777777" w:rsidR="00801456" w:rsidRPr="00801456" w:rsidRDefault="00801456" w:rsidP="00801456">
      <w:pPr>
        <w:widowControl w:val="0"/>
        <w:autoSpaceDE w:val="0"/>
        <w:autoSpaceDN w:val="0"/>
        <w:spacing w:after="0" w:line="240" w:lineRule="auto"/>
        <w:ind w:left="709"/>
        <w:jc w:val="both"/>
        <w:rPr>
          <w:rFonts w:ascii="Times New Roman" w:eastAsia="Times New Roman" w:hAnsi="Times New Roman" w:cs="Times New Roman"/>
          <w:sz w:val="24"/>
          <w:szCs w:val="28"/>
        </w:rPr>
      </w:pPr>
    </w:p>
    <w:p w14:paraId="2DCFC9FC" w14:textId="77777777" w:rsidR="00801456" w:rsidRPr="00801456" w:rsidRDefault="00801456" w:rsidP="00801456">
      <w:pPr>
        <w:widowControl w:val="0"/>
        <w:numPr>
          <w:ilvl w:val="0"/>
          <w:numId w:val="1"/>
        </w:numPr>
        <w:tabs>
          <w:tab w:val="left" w:pos="993"/>
        </w:tabs>
        <w:autoSpaceDE w:val="0"/>
        <w:autoSpaceDN w:val="0"/>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Понятийно-категориальный аппарат теории социальной работы</w:t>
      </w:r>
    </w:p>
    <w:p w14:paraId="1784932E" w14:textId="77777777" w:rsidR="00801456" w:rsidRPr="00801456" w:rsidRDefault="00801456" w:rsidP="00801456">
      <w:pPr>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 xml:space="preserve">Категориальный аппарат социальной работы как научной теории. Основные подходы к классификации категорий. Категории социальной работы, используемые в </w:t>
      </w:r>
      <w:r w:rsidRPr="00801456">
        <w:rPr>
          <w:rFonts w:ascii="Times New Roman" w:eastAsia="Times New Roman" w:hAnsi="Times New Roman" w:cs="Times New Roman"/>
          <w:sz w:val="24"/>
          <w:szCs w:val="28"/>
        </w:rPr>
        <w:lastRenderedPageBreak/>
        <w:t>других науках. Факторы, влияющие на формирование понятийно-категориального аппарата теории социальной работы. Критерии классификации категорий теории социальной работы.</w:t>
      </w:r>
    </w:p>
    <w:p w14:paraId="540EFBE4" w14:textId="77777777" w:rsidR="00801456" w:rsidRPr="00801456" w:rsidRDefault="00801456" w:rsidP="00801456">
      <w:pPr>
        <w:widowControl w:val="0"/>
        <w:autoSpaceDE w:val="0"/>
        <w:autoSpaceDN w:val="0"/>
        <w:spacing w:after="0" w:line="240" w:lineRule="auto"/>
        <w:ind w:left="709"/>
        <w:jc w:val="both"/>
        <w:rPr>
          <w:rFonts w:ascii="Times New Roman" w:eastAsia="Times New Roman" w:hAnsi="Times New Roman" w:cs="Times New Roman"/>
          <w:sz w:val="24"/>
          <w:szCs w:val="28"/>
        </w:rPr>
      </w:pPr>
    </w:p>
    <w:p w14:paraId="5DE22BCC" w14:textId="77777777" w:rsidR="00801456" w:rsidRPr="00801456" w:rsidRDefault="00801456" w:rsidP="00801456">
      <w:pPr>
        <w:widowControl w:val="0"/>
        <w:numPr>
          <w:ilvl w:val="0"/>
          <w:numId w:val="1"/>
        </w:numPr>
        <w:tabs>
          <w:tab w:val="left" w:pos="993"/>
        </w:tabs>
        <w:autoSpaceDE w:val="0"/>
        <w:autoSpaceDN w:val="0"/>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Принципы, закономерности и функции теории социальной работы</w:t>
      </w:r>
    </w:p>
    <w:p w14:paraId="48B7265F" w14:textId="77777777" w:rsidR="00801456" w:rsidRPr="00801456" w:rsidRDefault="00801456" w:rsidP="00801456">
      <w:pPr>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Понятие принципа научной теории. Общефилософские и общенаучные принципы и закономерности в теории социальной работы. Специфические принципы теории социальной работы и необходимость их учета в практической социальной деятельности. Специфические функции теории социальной работы.</w:t>
      </w:r>
    </w:p>
    <w:p w14:paraId="3547EE9E" w14:textId="77777777" w:rsidR="00801456" w:rsidRPr="00801456" w:rsidRDefault="00801456" w:rsidP="00801456">
      <w:pPr>
        <w:widowControl w:val="0"/>
        <w:autoSpaceDE w:val="0"/>
        <w:autoSpaceDN w:val="0"/>
        <w:spacing w:after="0" w:line="240" w:lineRule="auto"/>
        <w:ind w:left="709"/>
        <w:jc w:val="both"/>
        <w:rPr>
          <w:rFonts w:ascii="Times New Roman" w:eastAsia="Times New Roman" w:hAnsi="Times New Roman" w:cs="Times New Roman"/>
          <w:sz w:val="24"/>
          <w:szCs w:val="28"/>
        </w:rPr>
      </w:pPr>
    </w:p>
    <w:p w14:paraId="2399F0A7" w14:textId="77777777" w:rsidR="00801456" w:rsidRPr="00801456" w:rsidRDefault="00801456" w:rsidP="00801456">
      <w:pPr>
        <w:widowControl w:val="0"/>
        <w:numPr>
          <w:ilvl w:val="0"/>
          <w:numId w:val="1"/>
        </w:numPr>
        <w:tabs>
          <w:tab w:val="left" w:pos="993"/>
        </w:tabs>
        <w:autoSpaceDE w:val="0"/>
        <w:autoSpaceDN w:val="0"/>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Методы познания в социальной работе</w:t>
      </w:r>
    </w:p>
    <w:p w14:paraId="63B1F48F" w14:textId="77777777" w:rsidR="00801456" w:rsidRPr="00801456" w:rsidRDefault="00801456" w:rsidP="00801456">
      <w:pPr>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Значение методологии социальной работы. Понятие научного метода. Классификация методов научного познания. Специфика методов научного познания. Специфика методов социальной работы как области научного познания. Метод социальных биографий – специфический метод социальной работы как области научного знания.</w:t>
      </w:r>
    </w:p>
    <w:p w14:paraId="3CFFED23" w14:textId="77777777" w:rsidR="00801456" w:rsidRPr="00801456" w:rsidRDefault="00801456" w:rsidP="00801456">
      <w:pPr>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Основные методы и средства практической социальной работы. Понятие технологии в социальной работе. Источники информации о клиентах и правила интерпретации полученных данных.</w:t>
      </w:r>
    </w:p>
    <w:p w14:paraId="413933BA" w14:textId="77777777" w:rsidR="00801456" w:rsidRPr="00801456" w:rsidRDefault="00801456" w:rsidP="00801456">
      <w:pPr>
        <w:widowControl w:val="0"/>
        <w:autoSpaceDE w:val="0"/>
        <w:autoSpaceDN w:val="0"/>
        <w:spacing w:after="0" w:line="240" w:lineRule="auto"/>
        <w:ind w:left="709"/>
        <w:jc w:val="both"/>
        <w:rPr>
          <w:rFonts w:ascii="Times New Roman" w:eastAsia="Times New Roman" w:hAnsi="Times New Roman" w:cs="Times New Roman"/>
          <w:sz w:val="24"/>
          <w:szCs w:val="28"/>
        </w:rPr>
      </w:pPr>
    </w:p>
    <w:p w14:paraId="4A824282" w14:textId="77777777" w:rsidR="00801456" w:rsidRPr="00801456" w:rsidRDefault="00801456" w:rsidP="00801456">
      <w:pPr>
        <w:widowControl w:val="0"/>
        <w:numPr>
          <w:ilvl w:val="0"/>
          <w:numId w:val="1"/>
        </w:numPr>
        <w:tabs>
          <w:tab w:val="left" w:pos="993"/>
        </w:tabs>
        <w:autoSpaceDE w:val="0"/>
        <w:autoSpaceDN w:val="0"/>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Современные модели социальной работы</w:t>
      </w:r>
    </w:p>
    <w:p w14:paraId="023E4A33" w14:textId="77777777" w:rsidR="00801456" w:rsidRPr="00801456" w:rsidRDefault="00801456" w:rsidP="00801456">
      <w:pPr>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Различные классификации теорий социальной работы. Краткая характеристика различных теорий социальной работы (теория систем, социально-экологическая теория, социально-радикальная теория, марксистская теория, бихевиоризм, ромовая теория, экзистенциальная, коммуникативная, когнитивная, социально-педагогическая, виталистская и другие). Многообразие моделей теоретического обоснования практики социальной работы.</w:t>
      </w:r>
    </w:p>
    <w:p w14:paraId="2AB13941" w14:textId="77777777" w:rsidR="00801456" w:rsidRPr="00801456" w:rsidRDefault="00801456" w:rsidP="00801456">
      <w:pPr>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Влияние теории на практическую социальную деятельность. Проблема обоснования выбора методов и технологий социальной работы в практике социального действия.</w:t>
      </w:r>
    </w:p>
    <w:p w14:paraId="6BEE4B54" w14:textId="77777777" w:rsidR="00801456" w:rsidRPr="00801456" w:rsidRDefault="00801456" w:rsidP="00801456">
      <w:pPr>
        <w:widowControl w:val="0"/>
        <w:autoSpaceDE w:val="0"/>
        <w:autoSpaceDN w:val="0"/>
        <w:spacing w:after="0" w:line="240" w:lineRule="auto"/>
        <w:ind w:left="709"/>
        <w:jc w:val="both"/>
        <w:rPr>
          <w:rFonts w:ascii="Times New Roman" w:eastAsia="Times New Roman" w:hAnsi="Times New Roman" w:cs="Times New Roman"/>
          <w:sz w:val="24"/>
          <w:szCs w:val="28"/>
        </w:rPr>
      </w:pPr>
    </w:p>
    <w:p w14:paraId="2FCCC8C2" w14:textId="77777777" w:rsidR="00801456" w:rsidRPr="00801456" w:rsidRDefault="00801456" w:rsidP="00801456">
      <w:pPr>
        <w:widowControl w:val="0"/>
        <w:numPr>
          <w:ilvl w:val="0"/>
          <w:numId w:val="1"/>
        </w:numPr>
        <w:tabs>
          <w:tab w:val="left" w:pos="993"/>
        </w:tabs>
        <w:autoSpaceDE w:val="0"/>
        <w:autoSpaceDN w:val="0"/>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Модернизация социальной сферы в современной России</w:t>
      </w:r>
    </w:p>
    <w:p w14:paraId="5E3E7C0A" w14:textId="77777777" w:rsidR="00801456" w:rsidRPr="00801456" w:rsidRDefault="00801456" w:rsidP="00801456">
      <w:pPr>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Концепции модернизации в программных документах. Общенациональная социальная доктрина Российской Федерации. Условия и направления модернизации социальной сферы. Получатели и поставщики социальных услуг. Региональные стратегии развития отрасли социальной защиты населения.</w:t>
      </w:r>
    </w:p>
    <w:p w14:paraId="1E296300" w14:textId="77777777" w:rsidR="00801456" w:rsidRPr="00801456" w:rsidRDefault="00801456" w:rsidP="00801456">
      <w:pPr>
        <w:widowControl w:val="0"/>
        <w:autoSpaceDE w:val="0"/>
        <w:autoSpaceDN w:val="0"/>
        <w:spacing w:after="0" w:line="240" w:lineRule="auto"/>
        <w:ind w:left="709"/>
        <w:jc w:val="both"/>
        <w:rPr>
          <w:rFonts w:ascii="Times New Roman" w:eastAsia="Times New Roman" w:hAnsi="Times New Roman" w:cs="Times New Roman"/>
          <w:sz w:val="24"/>
          <w:szCs w:val="28"/>
        </w:rPr>
      </w:pPr>
    </w:p>
    <w:p w14:paraId="34C7C8E6" w14:textId="77777777" w:rsidR="00801456" w:rsidRPr="00801456" w:rsidRDefault="00801456" w:rsidP="00801456">
      <w:pPr>
        <w:widowControl w:val="0"/>
        <w:numPr>
          <w:ilvl w:val="0"/>
          <w:numId w:val="1"/>
        </w:numPr>
        <w:tabs>
          <w:tab w:val="left" w:pos="567"/>
          <w:tab w:val="left" w:pos="1134"/>
        </w:tabs>
        <w:autoSpaceDE w:val="0"/>
        <w:autoSpaceDN w:val="0"/>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Социальная защита материнства и детства</w:t>
      </w:r>
    </w:p>
    <w:p w14:paraId="6F72E77C" w14:textId="77777777" w:rsidR="00801456" w:rsidRPr="00801456" w:rsidRDefault="00801456" w:rsidP="00801456">
      <w:pPr>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Основные проблемы детства на современном этапе. Причины существования социального сиротства в современной России. Формы устройства детей сирот. Проблема деинституализации социального сиротства. Трансформация семьи как социального института. Внешние социальные условия как источник внутренних проблем семьи. Проблемы семьи как источник проблем в обществе. Виды и формы социальной защиты семей социального риска. Организация социальной работы с детьми.</w:t>
      </w:r>
    </w:p>
    <w:p w14:paraId="26276846" w14:textId="77777777" w:rsidR="00801456" w:rsidRPr="00801456" w:rsidRDefault="00801456" w:rsidP="00801456">
      <w:pPr>
        <w:widowControl w:val="0"/>
        <w:autoSpaceDE w:val="0"/>
        <w:autoSpaceDN w:val="0"/>
        <w:spacing w:after="0" w:line="240" w:lineRule="auto"/>
        <w:ind w:left="709"/>
        <w:jc w:val="both"/>
        <w:rPr>
          <w:rFonts w:ascii="Times New Roman" w:eastAsia="Times New Roman" w:hAnsi="Times New Roman" w:cs="Times New Roman"/>
          <w:sz w:val="24"/>
          <w:szCs w:val="28"/>
        </w:rPr>
      </w:pPr>
    </w:p>
    <w:p w14:paraId="50D81261" w14:textId="77777777" w:rsidR="00801456" w:rsidRPr="00801456" w:rsidRDefault="00801456" w:rsidP="00801456">
      <w:pPr>
        <w:widowControl w:val="0"/>
        <w:numPr>
          <w:ilvl w:val="0"/>
          <w:numId w:val="1"/>
        </w:numPr>
        <w:tabs>
          <w:tab w:val="left" w:pos="567"/>
          <w:tab w:val="left" w:pos="1134"/>
        </w:tabs>
        <w:autoSpaceDE w:val="0"/>
        <w:autoSpaceDN w:val="0"/>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Практика социальной работы с молодежью</w:t>
      </w:r>
    </w:p>
    <w:p w14:paraId="0C4601FC" w14:textId="77777777" w:rsidR="00801456" w:rsidRPr="00801456" w:rsidRDefault="00801456" w:rsidP="00801456">
      <w:pPr>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 xml:space="preserve">Законодательно-правовая база социальной работы с молодежью. Характеристика молодежи как половозрастной и социальной группы. Актуальные проблемы современной молодежи. Роль молодежных субкультур в адаптации юношей и девушек к новой среде и к взрослому статусу. Международная молодежная политика, основные подходы и стратегии. Основные направления помощи центров психолого-социальной помощи молодежи. Комплексная социальная поддержка молодой семьи. Этническая идентичность и социализация молодежи. </w:t>
      </w:r>
    </w:p>
    <w:p w14:paraId="74C6E5DA" w14:textId="77777777" w:rsidR="00801456" w:rsidRPr="00801456" w:rsidRDefault="00801456" w:rsidP="00801456">
      <w:pPr>
        <w:widowControl w:val="0"/>
        <w:autoSpaceDE w:val="0"/>
        <w:autoSpaceDN w:val="0"/>
        <w:spacing w:after="0" w:line="240" w:lineRule="auto"/>
        <w:ind w:left="709"/>
        <w:jc w:val="both"/>
        <w:rPr>
          <w:rFonts w:ascii="Times New Roman" w:eastAsia="Times New Roman" w:hAnsi="Times New Roman" w:cs="Times New Roman"/>
          <w:sz w:val="24"/>
          <w:szCs w:val="28"/>
        </w:rPr>
      </w:pPr>
    </w:p>
    <w:p w14:paraId="0D6CDD13" w14:textId="77777777" w:rsidR="00801456" w:rsidRPr="00801456" w:rsidRDefault="00801456" w:rsidP="00801456">
      <w:pPr>
        <w:widowControl w:val="0"/>
        <w:numPr>
          <w:ilvl w:val="0"/>
          <w:numId w:val="1"/>
        </w:numPr>
        <w:tabs>
          <w:tab w:val="left" w:pos="567"/>
          <w:tab w:val="left" w:pos="1134"/>
        </w:tabs>
        <w:autoSpaceDE w:val="0"/>
        <w:autoSpaceDN w:val="0"/>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Социальная работа с гражданами пожилого возраста</w:t>
      </w:r>
    </w:p>
    <w:p w14:paraId="2469E591" w14:textId="77777777" w:rsidR="00801456" w:rsidRPr="00801456" w:rsidRDefault="00801456" w:rsidP="00801456">
      <w:pPr>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Понятие третьего возраста. Социальное положение и психологические особенности граждан пожилого возраста. Понятие «эйджизм». Принципы антиэйджистской практики. Либерализация старости и социальный подход к изучению проблем пожилых людей. Теории старения и выбор средств социальной работы с пожилыми людьми. Медико-социальная реабилитация пожилых людей. Социальное обслуживание и обеспечение пожилых людей. Программы долговременного ухода.</w:t>
      </w:r>
    </w:p>
    <w:p w14:paraId="0D989FFB" w14:textId="77777777" w:rsidR="00801456" w:rsidRPr="00801456" w:rsidRDefault="00801456" w:rsidP="00801456">
      <w:pPr>
        <w:widowControl w:val="0"/>
        <w:numPr>
          <w:ilvl w:val="0"/>
          <w:numId w:val="1"/>
        </w:numPr>
        <w:tabs>
          <w:tab w:val="left" w:pos="567"/>
          <w:tab w:val="left" w:pos="1134"/>
        </w:tabs>
        <w:autoSpaceDE w:val="0"/>
        <w:autoSpaceDN w:val="0"/>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Социальная работа в системе здравоохранения</w:t>
      </w:r>
    </w:p>
    <w:p w14:paraId="333E0B6B" w14:textId="77777777" w:rsidR="00801456" w:rsidRPr="00801456" w:rsidRDefault="00801456" w:rsidP="00801456">
      <w:pPr>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Основные социально-исторические образы болезни. Социальные факторы, угрожающие здоровью современного общества. Социально-медицинские аспекты социальной работы. Принципы социальной работы в здравоохранении. Основные направления социальной работы в здравоохранении. Социальная работа в области планирования семьи. Социальная работа в психиатрии. Социальный работник в больнице и хосписе. Здоровье и здоровый образ жизни как целевые параметры социальной работы.</w:t>
      </w:r>
    </w:p>
    <w:p w14:paraId="6E48DA4A" w14:textId="77777777" w:rsidR="00801456" w:rsidRPr="00801456" w:rsidRDefault="00801456" w:rsidP="00801456">
      <w:pPr>
        <w:widowControl w:val="0"/>
        <w:autoSpaceDE w:val="0"/>
        <w:autoSpaceDN w:val="0"/>
        <w:spacing w:after="0" w:line="240" w:lineRule="auto"/>
        <w:ind w:left="709"/>
        <w:jc w:val="both"/>
        <w:rPr>
          <w:rFonts w:ascii="Times New Roman" w:eastAsia="Times New Roman" w:hAnsi="Times New Roman" w:cs="Times New Roman"/>
          <w:sz w:val="24"/>
          <w:szCs w:val="28"/>
        </w:rPr>
      </w:pPr>
    </w:p>
    <w:p w14:paraId="7BEB4197" w14:textId="77777777" w:rsidR="00801456" w:rsidRPr="00801456" w:rsidRDefault="00801456" w:rsidP="00801456">
      <w:pPr>
        <w:widowControl w:val="0"/>
        <w:numPr>
          <w:ilvl w:val="0"/>
          <w:numId w:val="1"/>
        </w:numPr>
        <w:tabs>
          <w:tab w:val="left" w:pos="567"/>
          <w:tab w:val="left" w:pos="1134"/>
        </w:tabs>
        <w:autoSpaceDE w:val="0"/>
        <w:autoSpaceDN w:val="0"/>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Социальная работа в сфере труда и занятости</w:t>
      </w:r>
    </w:p>
    <w:p w14:paraId="0B402FAD" w14:textId="77777777" w:rsidR="00801456" w:rsidRPr="00801456" w:rsidRDefault="00801456" w:rsidP="00801456">
      <w:pPr>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Человеческий капитал и его составляющие. Характерные черты современного рынка труда. Виды безработицы. Социально-экономические проблемы занятости. Государственная политика в области занятости населения. Функции службы занятости. Организация работы по опережающему обучению работников, находящихся под угрозой увольнения, Социальная ответственность бизнеса. Критерии социально ответственного поведения компании. Направления деятельности социально ответственной компании. Формы социальной ответственности бизнеса.</w:t>
      </w:r>
    </w:p>
    <w:p w14:paraId="3871B007" w14:textId="77777777" w:rsidR="00801456" w:rsidRPr="00801456" w:rsidRDefault="00801456" w:rsidP="00801456">
      <w:pPr>
        <w:widowControl w:val="0"/>
        <w:autoSpaceDE w:val="0"/>
        <w:autoSpaceDN w:val="0"/>
        <w:spacing w:after="0" w:line="240" w:lineRule="auto"/>
        <w:ind w:left="709"/>
        <w:jc w:val="both"/>
        <w:rPr>
          <w:rFonts w:ascii="Times New Roman" w:eastAsia="Times New Roman" w:hAnsi="Times New Roman" w:cs="Times New Roman"/>
          <w:sz w:val="24"/>
          <w:szCs w:val="28"/>
        </w:rPr>
      </w:pPr>
    </w:p>
    <w:p w14:paraId="7C7ACE83" w14:textId="77777777" w:rsidR="00801456" w:rsidRPr="00801456" w:rsidRDefault="00801456" w:rsidP="00801456">
      <w:pPr>
        <w:widowControl w:val="0"/>
        <w:numPr>
          <w:ilvl w:val="0"/>
          <w:numId w:val="1"/>
        </w:numPr>
        <w:tabs>
          <w:tab w:val="left" w:pos="567"/>
          <w:tab w:val="left" w:pos="1134"/>
        </w:tabs>
        <w:autoSpaceDE w:val="0"/>
        <w:autoSpaceDN w:val="0"/>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Асоциальное поведение как объект социальной работы</w:t>
      </w:r>
    </w:p>
    <w:p w14:paraId="0E516CDB" w14:textId="77777777" w:rsidR="00801456" w:rsidRPr="00801456" w:rsidRDefault="00801456" w:rsidP="00801456">
      <w:pPr>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Понятие и классификация асоциального (девиантного) поведения. Характеристика форм и видов девиантного поведения. Социокультурная ресоциализация преступников. Меры по предупреждению и смягчению форм асоциального поведения. Перспективы восстановительного и терапевтического правосудия. Ювенальная юстиция и социальная работа. Социальная прогностика асоциального поведения.</w:t>
      </w:r>
    </w:p>
    <w:p w14:paraId="64C9CB5F" w14:textId="77777777" w:rsidR="00801456" w:rsidRPr="00801456" w:rsidRDefault="00801456" w:rsidP="00801456">
      <w:pPr>
        <w:widowControl w:val="0"/>
        <w:autoSpaceDE w:val="0"/>
        <w:autoSpaceDN w:val="0"/>
        <w:spacing w:after="0" w:line="240" w:lineRule="auto"/>
        <w:ind w:left="709"/>
        <w:jc w:val="both"/>
        <w:rPr>
          <w:rFonts w:ascii="Times New Roman" w:eastAsia="Times New Roman" w:hAnsi="Times New Roman" w:cs="Times New Roman"/>
          <w:sz w:val="24"/>
          <w:szCs w:val="28"/>
        </w:rPr>
      </w:pPr>
    </w:p>
    <w:p w14:paraId="2C8BF619" w14:textId="77777777" w:rsidR="00801456" w:rsidRPr="00801456" w:rsidRDefault="00801456" w:rsidP="00801456">
      <w:pPr>
        <w:widowControl w:val="0"/>
        <w:numPr>
          <w:ilvl w:val="0"/>
          <w:numId w:val="1"/>
        </w:numPr>
        <w:tabs>
          <w:tab w:val="left" w:pos="567"/>
          <w:tab w:val="left" w:pos="1134"/>
        </w:tabs>
        <w:autoSpaceDE w:val="0"/>
        <w:autoSpaceDN w:val="0"/>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Социальная работа в НКО</w:t>
      </w:r>
    </w:p>
    <w:p w14:paraId="106CD6DB" w14:textId="77777777" w:rsidR="00801456" w:rsidRPr="00801456" w:rsidRDefault="00801456" w:rsidP="00801456">
      <w:pPr>
        <w:spacing w:after="0" w:line="240" w:lineRule="auto"/>
        <w:ind w:firstLine="709"/>
        <w:jc w:val="both"/>
        <w:rPr>
          <w:rFonts w:ascii="Times New Roman" w:eastAsia="Times New Roman" w:hAnsi="Times New Roman" w:cs="Times New Roman"/>
          <w:sz w:val="24"/>
          <w:szCs w:val="28"/>
        </w:rPr>
      </w:pPr>
      <w:r w:rsidRPr="00801456">
        <w:rPr>
          <w:rFonts w:ascii="Times New Roman" w:eastAsia="Times New Roman" w:hAnsi="Times New Roman" w:cs="Times New Roman"/>
          <w:sz w:val="24"/>
          <w:szCs w:val="28"/>
        </w:rPr>
        <w:t>Этапы развития некоммерческого сектора в России. Основные организационно правовые формы НКО. Источники финансирования деятельности НКО. Сотрудники и добровольцы в НКО. Основные проблемы функционирования НКО. Взаимодействие государства и НКО. Реестр поставщиков социальных услуг и мониторинг социального обслуживания граждан. Сотрудничество партнеров в сфере решения социальных проблем.</w:t>
      </w:r>
    </w:p>
    <w:p w14:paraId="3A7B44C2" w14:textId="77777777" w:rsidR="00801456" w:rsidRPr="00801456" w:rsidRDefault="00801456" w:rsidP="00801456">
      <w:pPr>
        <w:spacing w:after="0" w:line="240" w:lineRule="auto"/>
        <w:ind w:firstLine="709"/>
        <w:jc w:val="both"/>
        <w:rPr>
          <w:rFonts w:ascii="Times New Roman" w:eastAsia="Times New Roman" w:hAnsi="Times New Roman" w:cs="Times New Roman"/>
          <w:sz w:val="24"/>
          <w:szCs w:val="28"/>
        </w:rPr>
      </w:pPr>
    </w:p>
    <w:p w14:paraId="26099EF8" w14:textId="77777777" w:rsidR="00801456" w:rsidRPr="00801456" w:rsidRDefault="00801456" w:rsidP="00801456">
      <w:pPr>
        <w:spacing w:after="0" w:line="240" w:lineRule="auto"/>
        <w:ind w:firstLine="709"/>
        <w:jc w:val="both"/>
        <w:rPr>
          <w:rFonts w:ascii="Times New Roman" w:eastAsia="Calibri" w:hAnsi="Times New Roman" w:cs="Times New Roman"/>
          <w:b/>
          <w:sz w:val="24"/>
          <w:szCs w:val="28"/>
        </w:rPr>
      </w:pPr>
      <w:r w:rsidRPr="00801456">
        <w:rPr>
          <w:rFonts w:ascii="Times New Roman" w:eastAsia="Calibri" w:hAnsi="Times New Roman" w:cs="Times New Roman"/>
          <w:b/>
          <w:sz w:val="24"/>
          <w:szCs w:val="28"/>
        </w:rPr>
        <w:t>Рекомендуемая литература</w:t>
      </w:r>
    </w:p>
    <w:p w14:paraId="5A24576D" w14:textId="77777777" w:rsidR="00801456" w:rsidRPr="00801456" w:rsidRDefault="00801456" w:rsidP="00801456">
      <w:pPr>
        <w:tabs>
          <w:tab w:val="left" w:pos="993"/>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1.</w:t>
      </w:r>
      <w:r w:rsidRPr="00801456">
        <w:rPr>
          <w:rFonts w:ascii="Times New Roman" w:eastAsia="Calibri" w:hAnsi="Times New Roman" w:cs="Times New Roman"/>
          <w:sz w:val="24"/>
          <w:szCs w:val="28"/>
        </w:rPr>
        <w:tab/>
        <w:t>Забродин, В. Ю.  Социология и психология управления : учебник и практикум для вузов / В. Ю. Забродин. — Москва : Издательство Юрайт, 2021. — 147 с.</w:t>
      </w:r>
    </w:p>
    <w:p w14:paraId="3F3AC771" w14:textId="77777777" w:rsidR="00801456" w:rsidRPr="00801456" w:rsidRDefault="00801456" w:rsidP="00801456">
      <w:pPr>
        <w:tabs>
          <w:tab w:val="left" w:pos="993"/>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2.</w:t>
      </w:r>
      <w:r w:rsidRPr="00801456">
        <w:rPr>
          <w:rFonts w:ascii="Times New Roman" w:eastAsia="Calibri" w:hAnsi="Times New Roman" w:cs="Times New Roman"/>
          <w:sz w:val="24"/>
          <w:szCs w:val="28"/>
        </w:rPr>
        <w:tab/>
        <w:t>Залунин, В. И.  Социальная экология : учебник для вузов / В. И. Залунин. — 2-е изд., испр. и доп. — Москва : Издательство Юрайт, 2021. — 206 с.</w:t>
      </w:r>
    </w:p>
    <w:p w14:paraId="4D020188" w14:textId="77777777" w:rsidR="00801456" w:rsidRPr="00801456" w:rsidRDefault="00801456" w:rsidP="00801456">
      <w:pPr>
        <w:tabs>
          <w:tab w:val="left" w:pos="993"/>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3.</w:t>
      </w:r>
      <w:r w:rsidRPr="00801456">
        <w:rPr>
          <w:rFonts w:ascii="Times New Roman" w:eastAsia="Calibri" w:hAnsi="Times New Roman" w:cs="Times New Roman"/>
          <w:sz w:val="24"/>
          <w:szCs w:val="28"/>
        </w:rPr>
        <w:tab/>
        <w:t>Кононова, Т. Б.  История социальной работы : учебник для бакалавров / Т. Б. Кононова. — Москва : Издательство Юрайт, 2019. — 356 с.</w:t>
      </w:r>
    </w:p>
    <w:p w14:paraId="6101A32F" w14:textId="77777777" w:rsidR="00801456" w:rsidRPr="00801456" w:rsidRDefault="00801456" w:rsidP="00801456">
      <w:pPr>
        <w:tabs>
          <w:tab w:val="left" w:pos="993"/>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4.</w:t>
      </w:r>
      <w:r w:rsidRPr="00801456">
        <w:rPr>
          <w:rFonts w:ascii="Times New Roman" w:eastAsia="Calibri" w:hAnsi="Times New Roman" w:cs="Times New Roman"/>
          <w:sz w:val="24"/>
          <w:szCs w:val="28"/>
        </w:rPr>
        <w:tab/>
        <w:t>Медведева, Г. П.  Этические основы социальной работы : учебник и практикум для среднего профессионального образования / Г. П. Медведева. — Москва : Издательство Юрайт, 2019. — 443 с</w:t>
      </w:r>
    </w:p>
    <w:p w14:paraId="16DE27AE" w14:textId="77777777" w:rsidR="00801456" w:rsidRPr="00801456" w:rsidRDefault="00801456" w:rsidP="00801456">
      <w:pPr>
        <w:tabs>
          <w:tab w:val="left" w:pos="993"/>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5.</w:t>
      </w:r>
      <w:r w:rsidRPr="00801456">
        <w:rPr>
          <w:rFonts w:ascii="Times New Roman" w:eastAsia="Calibri" w:hAnsi="Times New Roman" w:cs="Times New Roman"/>
          <w:sz w:val="24"/>
          <w:szCs w:val="28"/>
        </w:rPr>
        <w:tab/>
        <w:t>Нагорнова, А. Ю.  Теория и технология социальной работы с пожилыми людьми : учебное пособие для вузов / А. Ю. Нагорнова. — 2-е изд., испр. и доп. — Москва : Издательство Юрайт, 2021. — 133 с.</w:t>
      </w:r>
    </w:p>
    <w:p w14:paraId="63A4FD60" w14:textId="77777777" w:rsidR="00801456" w:rsidRPr="00801456" w:rsidRDefault="00801456" w:rsidP="00801456">
      <w:pPr>
        <w:tabs>
          <w:tab w:val="left" w:pos="993"/>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lastRenderedPageBreak/>
        <w:t>6.</w:t>
      </w:r>
      <w:r w:rsidRPr="00801456">
        <w:rPr>
          <w:rFonts w:ascii="Times New Roman" w:eastAsia="Calibri" w:hAnsi="Times New Roman" w:cs="Times New Roman"/>
          <w:sz w:val="24"/>
          <w:szCs w:val="28"/>
        </w:rPr>
        <w:tab/>
        <w:t>Основы социальной медицины : учебник для среднего профессионального образования / А. В. Мартыненко [и др.] ; под редакцией А. В. Мартыненко. — 2-е изд., перераб. и доп. — Москва : Издательство Юрайт, 2021.</w:t>
      </w:r>
    </w:p>
    <w:p w14:paraId="4B992A6F" w14:textId="77777777" w:rsidR="00801456" w:rsidRPr="00801456" w:rsidRDefault="00801456" w:rsidP="00801456">
      <w:pPr>
        <w:tabs>
          <w:tab w:val="left" w:pos="993"/>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7.</w:t>
      </w:r>
      <w:r w:rsidRPr="00801456">
        <w:rPr>
          <w:rFonts w:ascii="Times New Roman" w:eastAsia="Calibri" w:hAnsi="Times New Roman" w:cs="Times New Roman"/>
          <w:sz w:val="24"/>
          <w:szCs w:val="28"/>
        </w:rPr>
        <w:tab/>
        <w:t>Основы социальной работы : учебное пособие для вузов / Н. Ф. Басов [и др.] ; под редакцией Н. Ф. Басова. — 5-е изд., испр. и доп. — Москва : Издательство Юрайт, 2021. — 213 с.</w:t>
      </w:r>
    </w:p>
    <w:p w14:paraId="4DFDC701" w14:textId="77777777" w:rsidR="00801456" w:rsidRPr="00801456" w:rsidRDefault="00801456" w:rsidP="00801456">
      <w:pPr>
        <w:tabs>
          <w:tab w:val="left" w:pos="993"/>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8.</w:t>
      </w:r>
      <w:r w:rsidRPr="00801456">
        <w:rPr>
          <w:rFonts w:ascii="Times New Roman" w:eastAsia="Calibri" w:hAnsi="Times New Roman" w:cs="Times New Roman"/>
          <w:sz w:val="24"/>
          <w:szCs w:val="28"/>
        </w:rPr>
        <w:tab/>
        <w:t>Приступа, Е. Н.  Организация социальной работы в Российской Федерации : учебное пособие для среднего профессионального образования / Е. Н. Приступа. — Москва : Издательство Юрайт, 2021. — 99 с.</w:t>
      </w:r>
    </w:p>
    <w:p w14:paraId="1BC853AC" w14:textId="77777777" w:rsidR="00801456" w:rsidRPr="00801456" w:rsidRDefault="00801456" w:rsidP="00801456">
      <w:pPr>
        <w:tabs>
          <w:tab w:val="left" w:pos="993"/>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9.</w:t>
      </w:r>
      <w:r w:rsidRPr="00801456">
        <w:rPr>
          <w:rFonts w:ascii="Times New Roman" w:eastAsia="Calibri" w:hAnsi="Times New Roman" w:cs="Times New Roman"/>
          <w:sz w:val="24"/>
          <w:szCs w:val="28"/>
        </w:rPr>
        <w:tab/>
        <w:t>Рожков, М. И.  Социальная педагогика : учебник для вузов / М. И. Рожков, Т. В. Макеева. — 2-е изд., перераб. и доп. — Москва : Издательство Юрайт, 2021</w:t>
      </w:r>
    </w:p>
    <w:p w14:paraId="6F3EACF2" w14:textId="77777777" w:rsidR="00801456" w:rsidRPr="00801456" w:rsidRDefault="00801456" w:rsidP="00801456">
      <w:pPr>
        <w:tabs>
          <w:tab w:val="left" w:pos="1134"/>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10.</w:t>
      </w:r>
      <w:r w:rsidRPr="00801456">
        <w:rPr>
          <w:rFonts w:ascii="Times New Roman" w:eastAsia="Calibri" w:hAnsi="Times New Roman" w:cs="Times New Roman"/>
          <w:sz w:val="24"/>
          <w:szCs w:val="28"/>
        </w:rPr>
        <w:tab/>
        <w:t>Роик, В. Д.  Организация работы органов и учреждений социальной защиты населения, органов пенсионного фонда Российской Федерации (пфр) : учебное пособие для среднего профессионального образования / В. Д. Роик. — Москва : Издательство Юрайт, 2021. — 155 с.</w:t>
      </w:r>
    </w:p>
    <w:p w14:paraId="527DBA59" w14:textId="77777777" w:rsidR="00801456" w:rsidRPr="00801456" w:rsidRDefault="00801456" w:rsidP="00801456">
      <w:pPr>
        <w:tabs>
          <w:tab w:val="left" w:pos="1134"/>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11.</w:t>
      </w:r>
      <w:r w:rsidRPr="00801456">
        <w:rPr>
          <w:rFonts w:ascii="Times New Roman" w:eastAsia="Calibri" w:hAnsi="Times New Roman" w:cs="Times New Roman"/>
          <w:sz w:val="24"/>
          <w:szCs w:val="28"/>
        </w:rPr>
        <w:tab/>
        <w:t>Ромм, Т. А.  Социальная работа за рубежом : учебное пособие для вузов / Т. А. Ромм, М. В. Ромм. — 2-е изд., перераб. и доп. — Москва : Издательство Юрайт, 2021. — 197 с.</w:t>
      </w:r>
    </w:p>
    <w:p w14:paraId="3C62BAAE" w14:textId="77777777" w:rsidR="00801456" w:rsidRPr="00801456" w:rsidRDefault="00801456" w:rsidP="00801456">
      <w:pPr>
        <w:tabs>
          <w:tab w:val="left" w:pos="1134"/>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12.</w:t>
      </w:r>
      <w:r w:rsidRPr="00801456">
        <w:rPr>
          <w:rFonts w:ascii="Times New Roman" w:eastAsia="Calibri" w:hAnsi="Times New Roman" w:cs="Times New Roman"/>
          <w:sz w:val="24"/>
          <w:szCs w:val="28"/>
        </w:rPr>
        <w:tab/>
        <w:t>Сережко, Т. А.  Психология социально-правовой деятельности : учебник и практикум для среднего профессионального образования / Т. А. Сережко, Т. З. Васильченко, Н. М. Волобуева. — Москва : Издательство Юрайт, 2021. — 282 с.</w:t>
      </w:r>
    </w:p>
    <w:p w14:paraId="32A07097" w14:textId="77777777" w:rsidR="00801456" w:rsidRPr="00801456" w:rsidRDefault="00801456" w:rsidP="00801456">
      <w:pPr>
        <w:tabs>
          <w:tab w:val="left" w:pos="1134"/>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13.</w:t>
      </w:r>
      <w:r w:rsidRPr="00801456">
        <w:rPr>
          <w:rFonts w:ascii="Times New Roman" w:eastAsia="Calibri" w:hAnsi="Times New Roman" w:cs="Times New Roman"/>
          <w:sz w:val="24"/>
          <w:szCs w:val="28"/>
        </w:rPr>
        <w:tab/>
        <w:t>Солодянкина, О. В.  Прогнозирование, проектирование и моделирование в социальной работе : учебник и практикум для вузов / О. В. Солодянкина. — 4-е изд., испр. и доп. — Москва : Издательство Юрайт, 2021. — 206 с.</w:t>
      </w:r>
    </w:p>
    <w:p w14:paraId="500C205B" w14:textId="77777777" w:rsidR="00801456" w:rsidRPr="00801456" w:rsidRDefault="00801456" w:rsidP="00801456">
      <w:pPr>
        <w:tabs>
          <w:tab w:val="left" w:pos="1134"/>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14.</w:t>
      </w:r>
      <w:r w:rsidRPr="00801456">
        <w:rPr>
          <w:rFonts w:ascii="Times New Roman" w:eastAsia="Calibri" w:hAnsi="Times New Roman" w:cs="Times New Roman"/>
          <w:sz w:val="24"/>
          <w:szCs w:val="28"/>
        </w:rPr>
        <w:tab/>
        <w:t>Социальная политика : учебник для вузов / Е. И. Холостова [и др.] ; под редакцией Е. И. Холостовой, Г. И. Климантовой. — 3-е изд., перераб. и доп. — Москва : Издательство Юрайт, 2021.</w:t>
      </w:r>
    </w:p>
    <w:p w14:paraId="7C42122E" w14:textId="77777777" w:rsidR="00801456" w:rsidRPr="00801456" w:rsidRDefault="00801456" w:rsidP="00801456">
      <w:pPr>
        <w:tabs>
          <w:tab w:val="left" w:pos="1134"/>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15.</w:t>
      </w:r>
      <w:r w:rsidRPr="00801456">
        <w:rPr>
          <w:rFonts w:ascii="Times New Roman" w:eastAsia="Calibri" w:hAnsi="Times New Roman" w:cs="Times New Roman"/>
          <w:sz w:val="24"/>
          <w:szCs w:val="28"/>
        </w:rPr>
        <w:tab/>
        <w:t>Социальная психология : учебник для вузов / В. В. Козлов, С. А. Трифонова, Т. М. Панкратова, Л. А. Николаева. — Москва : Издательство Юрайт, 2021.</w:t>
      </w:r>
    </w:p>
    <w:p w14:paraId="0DC067B9" w14:textId="77777777" w:rsidR="00801456" w:rsidRPr="00801456" w:rsidRDefault="00801456" w:rsidP="00801456">
      <w:pPr>
        <w:tabs>
          <w:tab w:val="left" w:pos="1134"/>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16.</w:t>
      </w:r>
      <w:r w:rsidRPr="00801456">
        <w:rPr>
          <w:rFonts w:ascii="Times New Roman" w:eastAsia="Calibri" w:hAnsi="Times New Roman" w:cs="Times New Roman"/>
          <w:sz w:val="24"/>
          <w:szCs w:val="28"/>
        </w:rPr>
        <w:tab/>
        <w:t>Социология молодежи : учебник для вузов / Р. В. Леньков [и др.] ; под редакцией Р. В. Ленькова. — 2-е изд., перераб. и доп. — Москва : Издательство Юрайт, 2021. — 357 с.</w:t>
      </w:r>
    </w:p>
    <w:p w14:paraId="2957E52C" w14:textId="77777777" w:rsidR="00801456" w:rsidRPr="00801456" w:rsidRDefault="00801456" w:rsidP="00801456">
      <w:pPr>
        <w:tabs>
          <w:tab w:val="left" w:pos="1134"/>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17.</w:t>
      </w:r>
      <w:r w:rsidRPr="00801456">
        <w:rPr>
          <w:rFonts w:ascii="Times New Roman" w:eastAsia="Calibri" w:hAnsi="Times New Roman" w:cs="Times New Roman"/>
          <w:sz w:val="24"/>
          <w:szCs w:val="28"/>
        </w:rPr>
        <w:tab/>
        <w:t>Социология труда : учебник и практикум для вузов / Р. В. Карапетян [и др.] ; под общей редакцией Р. В. Карапетяна. — Москва : Издательство Юрайт, 2022. — 325 с.</w:t>
      </w:r>
    </w:p>
    <w:p w14:paraId="2BFF8EF8" w14:textId="77777777" w:rsidR="00801456" w:rsidRPr="00801456" w:rsidRDefault="00801456" w:rsidP="00801456">
      <w:pPr>
        <w:tabs>
          <w:tab w:val="left" w:pos="1134"/>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18.</w:t>
      </w:r>
      <w:r w:rsidRPr="00801456">
        <w:rPr>
          <w:rFonts w:ascii="Times New Roman" w:eastAsia="Calibri" w:hAnsi="Times New Roman" w:cs="Times New Roman"/>
          <w:sz w:val="24"/>
          <w:szCs w:val="28"/>
        </w:rPr>
        <w:tab/>
        <w:t>Теория и методика социальной работы : учебное пособие для среднего профессионального образования / Н. Ф. Басов [и др.] ; под редакцией Н. Ф. Басова. — 5-е изд., испр. и доп. — Москва : Издательство Юрайт, 2021</w:t>
      </w:r>
    </w:p>
    <w:p w14:paraId="061C8C99" w14:textId="77777777" w:rsidR="00801456" w:rsidRPr="00801456" w:rsidRDefault="00801456" w:rsidP="00801456">
      <w:pPr>
        <w:tabs>
          <w:tab w:val="left" w:pos="1134"/>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19.</w:t>
      </w:r>
      <w:r w:rsidRPr="00801456">
        <w:rPr>
          <w:rFonts w:ascii="Times New Roman" w:eastAsia="Calibri" w:hAnsi="Times New Roman" w:cs="Times New Roman"/>
          <w:sz w:val="24"/>
          <w:szCs w:val="28"/>
        </w:rPr>
        <w:tab/>
        <w:t>Технология социальной работы : учебник и практикум для вузов / Е. Н. Приступа [и др.] ; под редакцией Е. Н. Приступы. — Москва : Издательство Юрайт, 2021.</w:t>
      </w:r>
    </w:p>
    <w:p w14:paraId="104A8E85" w14:textId="77777777" w:rsidR="00801456" w:rsidRPr="00801456" w:rsidRDefault="00801456" w:rsidP="00801456">
      <w:pPr>
        <w:tabs>
          <w:tab w:val="left" w:pos="1134"/>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20.</w:t>
      </w:r>
      <w:r w:rsidRPr="00801456">
        <w:rPr>
          <w:rFonts w:ascii="Times New Roman" w:eastAsia="Calibri" w:hAnsi="Times New Roman" w:cs="Times New Roman"/>
          <w:sz w:val="24"/>
          <w:szCs w:val="28"/>
        </w:rPr>
        <w:tab/>
        <w:t>Торохтий, В. С.  Социальная работа с семьей. Психолого-педагогическое обеспечение : учебное пособие для вузов / В. С. Торохтий. — Москва : Издательство Юрайт, 2021. — 488 с.</w:t>
      </w:r>
    </w:p>
    <w:p w14:paraId="174A3BFE" w14:textId="77777777" w:rsidR="00801456" w:rsidRPr="00801456" w:rsidRDefault="00801456" w:rsidP="00801456">
      <w:pPr>
        <w:tabs>
          <w:tab w:val="left" w:pos="1134"/>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21.</w:t>
      </w:r>
      <w:r w:rsidRPr="00801456">
        <w:rPr>
          <w:rFonts w:ascii="Times New Roman" w:eastAsia="Calibri" w:hAnsi="Times New Roman" w:cs="Times New Roman"/>
          <w:sz w:val="24"/>
          <w:szCs w:val="28"/>
        </w:rPr>
        <w:tab/>
        <w:t xml:space="preserve">Управление персоналом в социальной работе : учебник для среднего профессионального образования / Т. В. Бюндюгова [и др.] ; под редакцией М. В. Воронцовой. — Москва : Издательство Юрайт, 2021. — 378 с. </w:t>
      </w:r>
    </w:p>
    <w:p w14:paraId="15EC312E" w14:textId="77777777" w:rsidR="00801456" w:rsidRPr="00801456" w:rsidRDefault="00801456" w:rsidP="00801456">
      <w:pPr>
        <w:tabs>
          <w:tab w:val="left" w:pos="1134"/>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22.</w:t>
      </w:r>
      <w:r w:rsidRPr="00801456">
        <w:rPr>
          <w:rFonts w:ascii="Times New Roman" w:eastAsia="Calibri" w:hAnsi="Times New Roman" w:cs="Times New Roman"/>
          <w:sz w:val="24"/>
          <w:szCs w:val="28"/>
        </w:rPr>
        <w:tab/>
        <w:t>Фирсов, М. В.  Теория социальной работы : учебник для бакалавров / М. В. Фирсов, Е. Г. Студенова. — 4-е изд., перераб. и доп. — Москва : Издательство Юрайт, 2021.</w:t>
      </w:r>
    </w:p>
    <w:p w14:paraId="21276424" w14:textId="77777777" w:rsidR="00801456" w:rsidRPr="00801456" w:rsidRDefault="00801456" w:rsidP="00801456">
      <w:pPr>
        <w:tabs>
          <w:tab w:val="left" w:pos="1134"/>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23.</w:t>
      </w:r>
      <w:r w:rsidRPr="00801456">
        <w:rPr>
          <w:rFonts w:ascii="Times New Roman" w:eastAsia="Calibri" w:hAnsi="Times New Roman" w:cs="Times New Roman"/>
          <w:sz w:val="24"/>
          <w:szCs w:val="28"/>
        </w:rPr>
        <w:tab/>
        <w:t>Фуряева, Т. В.  Социализация и социальная адаптация лиц с инвалидностью : учебное пособие для вузов / Т. В. Фуряева. — 2-е изд., перераб. и доп. — Москва : Издательство Юрайт, 2021. — 189 с.</w:t>
      </w:r>
    </w:p>
    <w:p w14:paraId="7F3975EB" w14:textId="77777777" w:rsidR="00801456" w:rsidRPr="00801456" w:rsidRDefault="00801456" w:rsidP="00801456">
      <w:pPr>
        <w:tabs>
          <w:tab w:val="left" w:pos="1134"/>
        </w:tabs>
        <w:spacing w:after="0" w:line="240" w:lineRule="auto"/>
        <w:ind w:firstLine="709"/>
        <w:jc w:val="both"/>
        <w:rPr>
          <w:rFonts w:ascii="Times New Roman" w:eastAsia="Calibri" w:hAnsi="Times New Roman" w:cs="Times New Roman"/>
          <w:sz w:val="24"/>
          <w:szCs w:val="28"/>
        </w:rPr>
      </w:pPr>
      <w:r w:rsidRPr="00801456">
        <w:rPr>
          <w:rFonts w:ascii="Times New Roman" w:eastAsia="Calibri" w:hAnsi="Times New Roman" w:cs="Times New Roman"/>
          <w:sz w:val="24"/>
          <w:szCs w:val="28"/>
        </w:rPr>
        <w:t>24.</w:t>
      </w:r>
      <w:r w:rsidRPr="00801456">
        <w:rPr>
          <w:rFonts w:ascii="Times New Roman" w:eastAsia="Calibri" w:hAnsi="Times New Roman" w:cs="Times New Roman"/>
          <w:sz w:val="24"/>
          <w:szCs w:val="28"/>
        </w:rPr>
        <w:tab/>
        <w:t>Холостова, Е. И.  История социальной работы : учебное пособие для вузов / Е. И. Холостова. — Москва : Издательство Юрайт, 2021. — 137 с.</w:t>
      </w:r>
    </w:p>
    <w:p w14:paraId="5A6DA517" w14:textId="77777777" w:rsidR="00801456" w:rsidRPr="00801456" w:rsidRDefault="00801456" w:rsidP="00801456">
      <w:pPr>
        <w:spacing w:after="0" w:line="240" w:lineRule="auto"/>
        <w:ind w:firstLine="709"/>
        <w:jc w:val="both"/>
        <w:rPr>
          <w:rFonts w:ascii="Times New Roman" w:eastAsia="Calibri" w:hAnsi="Times New Roman" w:cs="Times New Roman"/>
          <w:b/>
          <w:sz w:val="24"/>
          <w:szCs w:val="28"/>
        </w:rPr>
      </w:pPr>
    </w:p>
    <w:p w14:paraId="3B6352C6" w14:textId="77777777" w:rsidR="00801456" w:rsidRPr="00801456" w:rsidRDefault="00801456" w:rsidP="00801456">
      <w:pPr>
        <w:spacing w:after="0" w:line="240" w:lineRule="auto"/>
        <w:ind w:firstLine="709"/>
        <w:jc w:val="both"/>
        <w:rPr>
          <w:rFonts w:ascii="Times New Roman" w:eastAsia="Calibri" w:hAnsi="Times New Roman" w:cs="Times New Roman"/>
          <w:b/>
          <w:sz w:val="24"/>
          <w:szCs w:val="28"/>
        </w:rPr>
      </w:pPr>
      <w:r w:rsidRPr="00801456">
        <w:rPr>
          <w:rFonts w:ascii="Times New Roman" w:eastAsia="Calibri" w:hAnsi="Times New Roman" w:cs="Times New Roman"/>
          <w:b/>
          <w:sz w:val="24"/>
          <w:szCs w:val="28"/>
        </w:rPr>
        <w:t xml:space="preserve">Демонстративный вариант теста </w:t>
      </w:r>
    </w:p>
    <w:p w14:paraId="6C6B5396"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6C72A3A4"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1. При каких условиях социальные услуги, в форме социального обслуживания на дому и в полустационарной форме предоставляются платно или частично платно?</w:t>
      </w:r>
    </w:p>
    <w:p w14:paraId="04FCB80D"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Если получатель социальных услуг не является участником или ветераном войн</w:t>
      </w:r>
    </w:p>
    <w:p w14:paraId="6E2D8CBB"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Если на дату обращения среднедушевой доход получателей социальных услуг превышает предельную величину среднедушевого дохода</w:t>
      </w:r>
    </w:p>
    <w:p w14:paraId="647CE31C"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В. Социальные услуги, в форме социального обслуживания на дому и в полустационарной форме всегда бесплатны</w:t>
      </w:r>
    </w:p>
    <w:p w14:paraId="262188B5"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6F8651EE"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2. Если стоимость социальных услуг по тарифу» равна 1000 руб., а «Максимальная сумма за предоставление социальных услуг» равна 3898 руб., то фактическая оплата социальных услуг будет составлять:</w:t>
      </w:r>
    </w:p>
    <w:p w14:paraId="0F0210EC"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1000 руб.</w:t>
      </w:r>
    </w:p>
    <w:p w14:paraId="5D4FF224"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3898 руб.</w:t>
      </w:r>
    </w:p>
    <w:p w14:paraId="5F09490F"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В. 2898 руб.</w:t>
      </w:r>
    </w:p>
    <w:p w14:paraId="0244B991"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218F9F7B"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3. Для признания гражданина нуждающимся в социальном обслуживании и составлении индивидуальной программы предоставления социальных услуг следует обратиться:</w:t>
      </w:r>
    </w:p>
    <w:p w14:paraId="1DE6072E"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В Комплексный центр социального обслуживания населения (КЦСОН)</w:t>
      </w:r>
    </w:p>
    <w:p w14:paraId="1CAE43DC"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В Центр организации социального обслуживания (ЦОСО)</w:t>
      </w:r>
    </w:p>
    <w:p w14:paraId="646E01B9"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 xml:space="preserve">В. Районный отдел социальной защиты населения </w:t>
      </w:r>
    </w:p>
    <w:p w14:paraId="6B44F5E3"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4F9A03F1"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4. Услуга обеспечение кратковременного присмотра за детьми от рождения до 1,5 лет предоставляется семьям в которых воспитываются</w:t>
      </w:r>
    </w:p>
    <w:p w14:paraId="629625C4"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Двое и более детей до 1,5 лет, родившихся одновременно</w:t>
      </w:r>
    </w:p>
    <w:p w14:paraId="3533BBA7"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Трое и более детей до 1,5 лет, родившихся одновременно</w:t>
      </w:r>
    </w:p>
    <w:p w14:paraId="1CB2BB47"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В. Четверо и более детей до 1,5 лет, родившихся одновременно</w:t>
      </w:r>
    </w:p>
    <w:p w14:paraId="0FC762D2"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6F26C576"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5. Профессиональный стандарт специалиста по социальной работе был утвержден:</w:t>
      </w:r>
    </w:p>
    <w:p w14:paraId="3D724265"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15 июня 2018 г.</w:t>
      </w:r>
    </w:p>
    <w:p w14:paraId="6369E05A"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10 июня 2019 г.</w:t>
      </w:r>
    </w:p>
    <w:p w14:paraId="6FD0B75B"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В. 18 июня 2020 г.</w:t>
      </w:r>
    </w:p>
    <w:p w14:paraId="35171605"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i/>
          <w:sz w:val="24"/>
          <w:szCs w:val="24"/>
        </w:rPr>
      </w:pPr>
    </w:p>
    <w:p w14:paraId="51B49050"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6. Всеобщая Декларация прав человека принята Генеральной Ассамблеей ООН:</w:t>
      </w:r>
    </w:p>
    <w:p w14:paraId="17112661"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10 декабря 1948 г.</w:t>
      </w:r>
    </w:p>
    <w:p w14:paraId="07FA1E80"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15 декабря 1958 г.</w:t>
      </w:r>
    </w:p>
    <w:p w14:paraId="2170BE03"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В.16 декабря 1968 г.</w:t>
      </w:r>
    </w:p>
    <w:p w14:paraId="7D3644B0"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25F61EB5"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7. Сопровождение получателя социальных услуг для достижения автономности в организации быта производится на:</w:t>
      </w:r>
    </w:p>
    <w:p w14:paraId="6E04C883"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Первом этапе формирования социально-бытовой адаптивности</w:t>
      </w:r>
    </w:p>
    <w:p w14:paraId="488D43B9"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Втором этапе формирования социально-бытовой адаптивности</w:t>
      </w:r>
    </w:p>
    <w:p w14:paraId="6E6BED0A"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В. Третьем этапе формирования социально-бытовой адаптивности</w:t>
      </w:r>
    </w:p>
    <w:p w14:paraId="3D719ADC"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4A4EB812"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 xml:space="preserve">8. Изменение положения социальной группы в системе социальной стратификации: </w:t>
      </w:r>
    </w:p>
    <w:p w14:paraId="48F875B0"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Мобильность интергенерационная</w:t>
      </w:r>
    </w:p>
    <w:p w14:paraId="7EC7B108"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Мобильность вертикальная</w:t>
      </w:r>
    </w:p>
    <w:p w14:paraId="4DDF86C7"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В. Мобильность коллективная</w:t>
      </w:r>
    </w:p>
    <w:p w14:paraId="13425856"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73439F20"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lastRenderedPageBreak/>
        <w:t>9. Владение собственно профессиональной деятельностью на достаточно высоком уровне называется</w:t>
      </w:r>
    </w:p>
    <w:p w14:paraId="043C7E32"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Социальной компетентностью</w:t>
      </w:r>
    </w:p>
    <w:p w14:paraId="1FC2097A"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Специальной компетентностью</w:t>
      </w:r>
    </w:p>
    <w:p w14:paraId="71F24178"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В. Личностной компетентностью</w:t>
      </w:r>
    </w:p>
    <w:p w14:paraId="75C6829D"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5B8DC223"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10. Активизация личностных ресурсов получателя социальных услуг, создание условий для их проявления и развития является сутью:</w:t>
      </w:r>
    </w:p>
    <w:p w14:paraId="685D915A"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Информирующей функции социального консультирования</w:t>
      </w:r>
    </w:p>
    <w:p w14:paraId="689E2553"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Развивающей функции социального консультирования</w:t>
      </w:r>
    </w:p>
    <w:p w14:paraId="160AD61E"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В. Проблемно-ориентирующей функции социального консультирования</w:t>
      </w:r>
    </w:p>
    <w:p w14:paraId="38C50521"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7962A0B8"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11. Назначение профессионально-этических кодексов в социальной работе НЕ состоит в:</w:t>
      </w:r>
    </w:p>
    <w:p w14:paraId="57BCBBF6"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Создании нравственной основы профессиональной деятельности</w:t>
      </w:r>
    </w:p>
    <w:p w14:paraId="7E83B5CA"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В определении круга должностных полномочий и степени ответственности за них</w:t>
      </w:r>
    </w:p>
    <w:p w14:paraId="1DE1F607"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 xml:space="preserve">В. Унификации поведения специалистов </w:t>
      </w:r>
    </w:p>
    <w:p w14:paraId="00A836E6"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504ECC8D"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12. Бедность нетрудоспособных и малотрудоспособных людей называют:</w:t>
      </w:r>
    </w:p>
    <w:p w14:paraId="7A0A237F"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Бедностью «сильных»</w:t>
      </w:r>
    </w:p>
    <w:p w14:paraId="7200C87A"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Бедностью «слабых»</w:t>
      </w:r>
    </w:p>
    <w:p w14:paraId="2317EE94"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В. Нормативной бедностью</w:t>
      </w:r>
    </w:p>
    <w:p w14:paraId="682859C9"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6F0972CC"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13. В социальной работе применяется:</w:t>
      </w:r>
    </w:p>
    <w:p w14:paraId="5885E2D6"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Дипломатический этикет</w:t>
      </w:r>
    </w:p>
    <w:p w14:paraId="235C06C8"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Бытовой этикет</w:t>
      </w:r>
    </w:p>
    <w:p w14:paraId="1C7CF4BC"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В. Воинский этикет</w:t>
      </w:r>
    </w:p>
    <w:p w14:paraId="00C58E1E"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35E9C2C1"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14. Работа с мигрантами, которая осуществляется в контакте с судебными и правоохранительными органами и предполагает: защиту прав мигрантов, предоставление мигрантам информации об их правах и обязанностях, социально-правовое консультирование, — относится к направлению:</w:t>
      </w:r>
    </w:p>
    <w:p w14:paraId="63E1463F"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Социально-правовому</w:t>
      </w:r>
    </w:p>
    <w:p w14:paraId="5450C5EA"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Социально-психологическому</w:t>
      </w:r>
    </w:p>
    <w:p w14:paraId="39C5727B"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В. Социально-педагогическому</w:t>
      </w:r>
    </w:p>
    <w:p w14:paraId="66C5B5AB"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49D74AEB"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15. Государство, общественные и общественно-политические объединения, фонды, концессии, органы местного самоуправления, профессионалы социальной работы относятся к:</w:t>
      </w:r>
    </w:p>
    <w:p w14:paraId="6362057E"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Объектам социальной работы</w:t>
      </w:r>
    </w:p>
    <w:p w14:paraId="427990BC"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Субъектам социальной работы</w:t>
      </w:r>
    </w:p>
    <w:p w14:paraId="4CB24D98"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В. Предметам социальной работы</w:t>
      </w:r>
    </w:p>
    <w:p w14:paraId="6F579D21"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0F33DDD2"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16. Двусторонний процесс сотрудничества в рамках поддерживающих отношений, способствующих пониманию получателем социальных услуг своей проблемы, необходимости действовать и осуществлять адекватные действия, называется:</w:t>
      </w:r>
    </w:p>
    <w:p w14:paraId="53D18B3E"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Социальной диагностикой</w:t>
      </w:r>
    </w:p>
    <w:p w14:paraId="28D7AE14"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Социальной коррекцией</w:t>
      </w:r>
    </w:p>
    <w:p w14:paraId="753E05F6"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В. Социальным консультированием</w:t>
      </w:r>
    </w:p>
    <w:p w14:paraId="6777A042"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734BE169"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 xml:space="preserve">17. Совокупность личностно-деловых качеств и профессиональной компетентности </w:t>
      </w:r>
      <w:r w:rsidRPr="00801456">
        <w:rPr>
          <w:rFonts w:ascii="Times New Roman" w:eastAsia="Times New Roman" w:hAnsi="Times New Roman" w:cs="Times New Roman"/>
          <w:sz w:val="24"/>
          <w:szCs w:val="24"/>
        </w:rPr>
        <w:lastRenderedPageBreak/>
        <w:t>специалиста по социальной работе как комплексного свойства личности, обеспечивающего высокий уровень самоорганизации профессиональной деятельности, называется</w:t>
      </w:r>
    </w:p>
    <w:p w14:paraId="41136664"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Индивидуально-психологическими качествами</w:t>
      </w:r>
    </w:p>
    <w:p w14:paraId="204BDDE0"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Профессиональным мастерством</w:t>
      </w:r>
    </w:p>
    <w:p w14:paraId="198BA229"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В. Системой общекультурных знаний</w:t>
      </w:r>
    </w:p>
    <w:p w14:paraId="1CD8B2D3"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4050F768"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18. Личностный компонент профессионального мастерства специалиста по социальной работе включает в себя:</w:t>
      </w:r>
    </w:p>
    <w:p w14:paraId="7D3037CE"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Профессиональную направленность и общие и профессиональные способности, в наибольшей степени отвечающие требованиям профессии</w:t>
      </w:r>
    </w:p>
    <w:p w14:paraId="3DD9D0AC"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Систему общекультурных и специальных предметных знаний</w:t>
      </w:r>
    </w:p>
    <w:p w14:paraId="6827339E"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В. Систему перевода теоретических знаний в практическую деятельность</w:t>
      </w:r>
    </w:p>
    <w:p w14:paraId="42F42C22"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2C4DF83C"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19. Социально – средовая ориентация это:</w:t>
      </w:r>
    </w:p>
    <w:p w14:paraId="4638CE25"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Процесс формирования готовности личности к самостоятельному осмыслению окружающей обстановки</w:t>
      </w:r>
    </w:p>
    <w:p w14:paraId="0C492BB3"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Процесс формирования готовности личности к бытовой, трудовой деятельности и развитие самостоятельности при ориентации во времени и пространстве</w:t>
      </w:r>
    </w:p>
    <w:p w14:paraId="6E1E25BA"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В. Автономность личности при перемещении в пространстве</w:t>
      </w:r>
    </w:p>
    <w:p w14:paraId="159A3726"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584279E8"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20. Поддержание стабильности и сплоченности коллектива, создании в нем атмосферы взаимной поддержки, коллективизма и товарищества – есть ответственность и долг специалиста по социальной работе перед:</w:t>
      </w:r>
    </w:p>
    <w:p w14:paraId="094B8F9A"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Самим собой</w:t>
      </w:r>
    </w:p>
    <w:p w14:paraId="32D0C403"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Получателем социальных услуг</w:t>
      </w:r>
    </w:p>
    <w:p w14:paraId="0DFC825B"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В. Коллективом</w:t>
      </w:r>
    </w:p>
    <w:p w14:paraId="2B2199AD"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431159AA"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21. Уважение получателя социальных услуг как личности, поддержание и способствование развитию его достоинств и самоуважения – есть ответственность и долг специалиста по социальной работе перед:</w:t>
      </w:r>
    </w:p>
    <w:p w14:paraId="0BA9A41B"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Профессиональным сообществом</w:t>
      </w:r>
    </w:p>
    <w:p w14:paraId="06094F04"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Получателем социальных услуг</w:t>
      </w:r>
    </w:p>
    <w:p w14:paraId="2E291090"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В. Коллективом</w:t>
      </w:r>
    </w:p>
    <w:p w14:paraId="786D426B"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129A0879"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22. Главной целью этического кодекса социальной работы является</w:t>
      </w:r>
    </w:p>
    <w:p w14:paraId="3A43B857"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Определение безусловных принципов деятельности в интересах получателя социальных услуг</w:t>
      </w:r>
    </w:p>
    <w:p w14:paraId="5303A5CA"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Содействие компетентной и добросовестной работе специалистов</w:t>
      </w:r>
    </w:p>
    <w:p w14:paraId="4DFC1B76"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В. Охрана репутации специалистов</w:t>
      </w:r>
    </w:p>
    <w:p w14:paraId="5BB658FB"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7D806A39"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23. Прямая помощь в виде предоставления дополнительных денежных выплат или натуральных благ наиболее эффективна для:</w:t>
      </w:r>
    </w:p>
    <w:p w14:paraId="42781321"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«Слабых» групп бедных</w:t>
      </w:r>
    </w:p>
    <w:p w14:paraId="1382ADBC"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«Сильных» групп бедных</w:t>
      </w:r>
    </w:p>
    <w:p w14:paraId="174FC97C"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В. И «слабых» и «сильных» групп в равной степени</w:t>
      </w:r>
    </w:p>
    <w:p w14:paraId="6AF158C2"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47E70BF4"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24. В случае значительного снижения работоспособности, обусловленного соответствующим нарушением функций организма вследствие хронического заболевания или дефекта и приведшее к необходимости перехода на работу, требующую другой профессии, более низкой квалификации, либо к изменению условий работы в своей профессии устанавливается:</w:t>
      </w:r>
    </w:p>
    <w:p w14:paraId="05C264B0"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lastRenderedPageBreak/>
        <w:t>А. Первая группа инвалидности</w:t>
      </w:r>
    </w:p>
    <w:p w14:paraId="0D9D6DA3"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Вторая группа инвалидности</w:t>
      </w:r>
    </w:p>
    <w:p w14:paraId="6B83B471"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В. Третья группа инвалидности</w:t>
      </w:r>
    </w:p>
    <w:p w14:paraId="36AE5607"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p>
    <w:p w14:paraId="59271180"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25. Качественное изучение содержания социальной информации на основе многообразия умственных операций, направленных на интерпретацию сведений, содержащихся в документе – это метод:</w:t>
      </w:r>
    </w:p>
    <w:p w14:paraId="4AD735DD"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А. Анализа документов</w:t>
      </w:r>
    </w:p>
    <w:p w14:paraId="3D3A3B5F"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Б. Интервью</w:t>
      </w:r>
    </w:p>
    <w:p w14:paraId="7E048E6A" w14:textId="77777777" w:rsidR="00801456" w:rsidRPr="00801456" w:rsidRDefault="00801456" w:rsidP="00801456">
      <w:pPr>
        <w:widowControl w:val="0"/>
        <w:autoSpaceDE w:val="0"/>
        <w:autoSpaceDN w:val="0"/>
        <w:spacing w:after="0" w:line="240" w:lineRule="auto"/>
        <w:ind w:firstLine="709"/>
        <w:rPr>
          <w:rFonts w:ascii="Times New Roman" w:eastAsia="Times New Roman" w:hAnsi="Times New Roman" w:cs="Times New Roman"/>
          <w:sz w:val="24"/>
          <w:szCs w:val="24"/>
        </w:rPr>
      </w:pPr>
      <w:r w:rsidRPr="00801456">
        <w:rPr>
          <w:rFonts w:ascii="Times New Roman" w:eastAsia="Times New Roman" w:hAnsi="Times New Roman" w:cs="Times New Roman"/>
          <w:sz w:val="24"/>
          <w:szCs w:val="24"/>
        </w:rPr>
        <w:t>В. Анкетирование</w:t>
      </w:r>
    </w:p>
    <w:p w14:paraId="0FD86FB9" w14:textId="77777777" w:rsidR="00801456" w:rsidRPr="00801456" w:rsidRDefault="00801456" w:rsidP="00801456">
      <w:pPr>
        <w:widowControl w:val="0"/>
        <w:spacing w:after="0" w:line="240" w:lineRule="atLeast"/>
        <w:jc w:val="both"/>
        <w:rPr>
          <w:rFonts w:ascii="Times New Roman" w:eastAsia="Times New Roman" w:hAnsi="Times New Roman" w:cs="Times New Roman"/>
          <w:color w:val="000000"/>
          <w:sz w:val="24"/>
          <w:szCs w:val="24"/>
          <w:lang w:eastAsia="ru-RU"/>
        </w:rPr>
      </w:pPr>
    </w:p>
    <w:p w14:paraId="6E5C780C" w14:textId="77777777" w:rsidR="008F18FF" w:rsidRDefault="008F18FF"/>
    <w:sectPr w:rsidR="008F1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77C97"/>
    <w:multiLevelType w:val="hybridMultilevel"/>
    <w:tmpl w:val="F2E6FE9E"/>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456"/>
    <w:rsid w:val="00801456"/>
    <w:rsid w:val="00891714"/>
    <w:rsid w:val="008F1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ECE4"/>
  <w15:chartTrackingRefBased/>
  <w15:docId w15:val="{69F3DB46-F827-4B8B-8D79-E4259210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2912</Words>
  <Characters>16605</Characters>
  <Application>Microsoft Office Word</Application>
  <DocSecurity>0</DocSecurity>
  <Lines>138</Lines>
  <Paragraphs>38</Paragraphs>
  <ScaleCrop>false</ScaleCrop>
  <Company>Microsoft</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Стрела</dc:creator>
  <cp:keywords/>
  <dc:description/>
  <cp:lastModifiedBy>Дарья Стрела</cp:lastModifiedBy>
  <cp:revision>1</cp:revision>
  <dcterms:created xsi:type="dcterms:W3CDTF">2022-01-28T17:37:00Z</dcterms:created>
  <dcterms:modified xsi:type="dcterms:W3CDTF">2022-01-28T17:37:00Z</dcterms:modified>
</cp:coreProperties>
</file>