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7CF37" w14:textId="77777777" w:rsidR="005E6230" w:rsidRPr="00D24410" w:rsidRDefault="005E6230" w:rsidP="005E62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внутреннего вступительного испытания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Прикладной математике</w:t>
      </w:r>
      <w:r w:rsidRPr="00D24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155263" w14:textId="77777777" w:rsidR="005E6230" w:rsidRPr="00F82EAD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82EAD">
        <w:rPr>
          <w:rFonts w:ascii="Times New Roman" w:eastAsia="Calibri" w:hAnsi="Times New Roman" w:cs="Times New Roman"/>
          <w:b/>
          <w:sz w:val="24"/>
          <w:szCs w:val="28"/>
        </w:rPr>
        <w:t>Аннотация</w:t>
      </w:r>
    </w:p>
    <w:p w14:paraId="02067EE7" w14:textId="77777777" w:rsidR="005E6230" w:rsidRPr="00D24410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Программа по предмету «Прикладная математика» составлена с целью выявления у абитуриентов, поступающих на программы бакалавриата или специалитета на базе среднего профессионального или высшего образования, знаний и навыков, подтверждающих возможность поступления для освоения направлений подготовки реализуемых Институтом в соответствии с направленностью (профилем) образовательных программ. </w:t>
      </w:r>
    </w:p>
    <w:p w14:paraId="4E3F1CB7" w14:textId="77777777" w:rsidR="005E6230" w:rsidRPr="00D24410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>Внутренне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вступительное испытание по </w:t>
      </w:r>
      <w:r>
        <w:rPr>
          <w:rFonts w:ascii="Times New Roman" w:eastAsia="Calibri" w:hAnsi="Times New Roman" w:cs="Times New Roman"/>
          <w:sz w:val="24"/>
          <w:szCs w:val="28"/>
        </w:rPr>
        <w:t>прикладной математике</w:t>
      </w: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 не выходит за рамки данной программы, но требуют глубокой проработки всех ее элементов. </w:t>
      </w:r>
    </w:p>
    <w:p w14:paraId="663D662E" w14:textId="77777777" w:rsidR="005E6230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4410">
        <w:rPr>
          <w:rFonts w:ascii="Times New Roman" w:eastAsia="Calibri" w:hAnsi="Times New Roman" w:cs="Times New Roman"/>
          <w:sz w:val="24"/>
          <w:szCs w:val="28"/>
        </w:rPr>
        <w:t xml:space="preserve">Цель внутреннего вступительного испытания по </w:t>
      </w:r>
      <w:r>
        <w:rPr>
          <w:rFonts w:ascii="Times New Roman" w:eastAsia="Calibri" w:hAnsi="Times New Roman" w:cs="Times New Roman"/>
          <w:sz w:val="24"/>
          <w:szCs w:val="28"/>
        </w:rPr>
        <w:t>прикладной математике</w:t>
      </w:r>
      <w:r w:rsidRPr="00D24410">
        <w:rPr>
          <w:rFonts w:ascii="Times New Roman" w:eastAsia="Calibri" w:hAnsi="Times New Roman" w:cs="Times New Roman"/>
          <w:sz w:val="24"/>
          <w:szCs w:val="28"/>
        </w:rPr>
        <w:t>: определить соответствие уровня подготовки абитуриента для дальнейшего обучения в вузе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соответствие (профилем) образовательных программ</w:t>
      </w:r>
      <w:r w:rsidRPr="00D24410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5C85F16A" w14:textId="77777777" w:rsidR="005E6230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98B4F45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13601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14:paraId="106CC2CA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C13601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3779861E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C1AF25B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13601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14:paraId="40D07582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1. Основные математические свойства и понятия, арифметические действия, алгебраические преобразования выражений, функции</w:t>
      </w:r>
    </w:p>
    <w:p w14:paraId="1838DE03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Арифметика, алгебра и начала анализа. Натуральные числа (N). Простые и составные числа. Делитель, кратное, наибольший общий делитель, наименьшее общее кратное. Признаки делимости на 2, 3, 5, 9, 10. Целые числа (Z). Рациональные числа (Q), их сложение, вычитание, умножение и деление. Сравнение рациональных чисел. Действительные числа (R), их представление в виде десятичных дробей. Изображение чисел на прямой. Модуль действительного числа, его геометрический смысл. Числовые выражения. Выражения с переменными. Формулы сокращенного умножения. Степень с натуральным и рациональным показателем. Арифметический корень. Логарифмы и их свойства. Одночлен и многочлен. Многочлен с одной переменной. Корень многочлена на примере квадратного трехчлена. </w:t>
      </w:r>
    </w:p>
    <w:p w14:paraId="58A9CE23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Понятие функции. Способы задания функции. Область определения. Множество значений</w:t>
      </w:r>
      <w:proofErr w:type="gramStart"/>
      <w:r w:rsidRPr="00C13601">
        <w:rPr>
          <w:rFonts w:ascii="Times New Roman" w:eastAsia="Times New Roman" w:hAnsi="Times New Roman" w:cs="Times New Roman"/>
          <w:sz w:val="24"/>
          <w:szCs w:val="28"/>
        </w:rPr>
        <w:t>. функции</w:t>
      </w:r>
      <w:proofErr w:type="gram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. График функции. Возрастание и убывание функции; периодичность, четность, нечетность. Достаточное условие возрастания (убывания) функции на промежутке. Понятие экстремума функции. Наибольшее и наименьшее значение функции на промежутке. Определение и основные свойства функций: линейной y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kx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 + b, квадратичной y = ax2 +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bx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 + c, степенной у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axn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, показательной у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аx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, логарифмической у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logaх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, тригонометрических функций: у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sinх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, у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cosx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, у =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tgx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>; арифметического корня y =</w:t>
      </w:r>
      <w:r w:rsidRPr="00C13601">
        <w:rPr>
          <w:rFonts w:ascii="Times New Roman" w:eastAsia="Calibri" w:hAnsi="Times New Roman" w:cs="Times New Roman"/>
          <w:i/>
          <w:color w:val="000000"/>
          <w:sz w:val="24"/>
          <w:szCs w:val="24"/>
        </w:rPr>
        <w:sym w:font="Symbol" w:char="F0D6"/>
      </w:r>
      <w:r w:rsidRPr="00C136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 и др.</w:t>
      </w:r>
    </w:p>
    <w:p w14:paraId="055605A3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022E76D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2. Текстовые задачи, проценты, доли, пропорции, отношения, табличные вычисления, системы уравнений</w:t>
      </w:r>
    </w:p>
    <w:p w14:paraId="661516B0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Анализ содержания текстовой задачи, формализация и составление математической модели по текстовой задаче, алгоритмы решения наиболее распространенных видов текстовых задач, работа с долями, процентами, пропорциями, отношениями, а также вычисления в таблицах, анализ графиков и диаграмм, составление и решение уравнений и систем уравнений для решения текстовой задачи.</w:t>
      </w:r>
    </w:p>
    <w:p w14:paraId="521452D3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A5047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3. Комбинаторика и основы теории вероятностей и математической статистики</w:t>
      </w:r>
    </w:p>
    <w:p w14:paraId="36A695A6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Случайные события, их сочетания, введение в теорию множеств, способы подсчета числа вариантов выбора элементов множества в подмножество, повторный и бесповторный выбор, одновременный и последовательный выбор, элементы комбинаторики (размещение, </w:t>
      </w:r>
      <w:r w:rsidRPr="00C13601">
        <w:rPr>
          <w:rFonts w:ascii="Times New Roman" w:eastAsia="Times New Roman" w:hAnsi="Times New Roman" w:cs="Times New Roman"/>
          <w:sz w:val="24"/>
          <w:szCs w:val="28"/>
        </w:rPr>
        <w:lastRenderedPageBreak/>
        <w:t>перестановка, сочетание с повторением и без повторений), понятие вероятности, теоремы сложения и умножения вероятностей, совместные и несовместные события, связанные и несвязанные события, условные вероятности, формула полной вероятности, формула Байеса, понятие случайной величины, законы распределения случайно величины, показатели распределения случайной величины, графические методы представления характеристик распределений случайной величины.</w:t>
      </w:r>
    </w:p>
    <w:p w14:paraId="2FC7E3D6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27C5D1D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4. Числовые последовательности</w:t>
      </w:r>
    </w:p>
    <w:p w14:paraId="180CE93F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 xml:space="preserve">Понятие числовой последовательности. </w:t>
      </w:r>
      <w:proofErr w:type="spellStart"/>
      <w:r w:rsidRPr="00C13601">
        <w:rPr>
          <w:rFonts w:ascii="Times New Roman" w:eastAsia="Times New Roman" w:hAnsi="Times New Roman" w:cs="Times New Roman"/>
          <w:sz w:val="24"/>
          <w:szCs w:val="28"/>
        </w:rPr>
        <w:t>Зн</w:t>
      </w:r>
      <w:bookmarkStart w:id="0" w:name="_GoBack"/>
      <w:bookmarkEnd w:id="0"/>
      <w:r w:rsidRPr="00C13601">
        <w:rPr>
          <w:rFonts w:ascii="Times New Roman" w:eastAsia="Times New Roman" w:hAnsi="Times New Roman" w:cs="Times New Roman"/>
          <w:sz w:val="24"/>
          <w:szCs w:val="28"/>
        </w:rPr>
        <w:t>акопостоянные</w:t>
      </w:r>
      <w:proofErr w:type="spellEnd"/>
      <w:r w:rsidRPr="00C13601">
        <w:rPr>
          <w:rFonts w:ascii="Times New Roman" w:eastAsia="Times New Roman" w:hAnsi="Times New Roman" w:cs="Times New Roman"/>
          <w:sz w:val="24"/>
          <w:szCs w:val="28"/>
        </w:rPr>
        <w:t>, знакопеременные и знакочередующиеся числовые последовательности. Монотонные (возрастающие и убывающие, невозрастающие и неубывающие) и ограниченные (сверху и снизу) числовые последовательности. Задание числовой последовательности выражением, зависящим от номера члена последовательности. Арифметическая и геометрическая прогрессии. Сумма первых n членов прогрессии.</w:t>
      </w:r>
    </w:p>
    <w:p w14:paraId="425CC2D8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BABB1B4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5. Геометрия на плоскости (планиметрия)</w:t>
      </w:r>
    </w:p>
    <w:p w14:paraId="04CD5369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13601">
        <w:rPr>
          <w:rFonts w:ascii="Times New Roman" w:eastAsia="Times New Roman" w:hAnsi="Times New Roman" w:cs="Times New Roman"/>
          <w:sz w:val="24"/>
          <w:szCs w:val="28"/>
        </w:rPr>
        <w:t>Прямая, луч, отрезок, ломаная; длина отрезка. Угол, величина угла. Вертикальные и смежные углы. Окружность, круг. Параллельные прямые. Примеры преобразования фигур, виды симметрии. Преобразование подобия и его свойства. Векторы. Операции над векторами. Многоугольник, его вершины, стороны, диагонали. Треугольник. Его медиана, биссектриса, высота. Виды треугольников. Соотношения между сторонами и углами прямоугольного треугольника. Четырехугольник: параллелограмм, прямоугольник, ромб, квадрат, трапеция. Окружность и круг. Центр, хорда, диаметр, радиус. Касательная к окружности. Дуга окружности. Сектор. Центральные и вписанные углы. Формулы площади: треугольника, прямоугольника, параллелограмма, ромба, квадрата, трапеции. Длина окружности и длина дуги окружности. Радианная мера угла. Площадь, круга и площадь сектора. Подобие. Подобные фигуры. Отношение площадей подобных фигур.</w:t>
      </w:r>
    </w:p>
    <w:p w14:paraId="540590ED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495AD42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13601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14:paraId="2D24C306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1.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  <w:t>Иванов С.О., Ольховая В.М., Кривенко Л.С.: ЕГЭ 2022 Математика. 10-11 классы. Тематический тренинг // Издательство: Легион, 2021.</w:t>
      </w:r>
    </w:p>
    <w:p w14:paraId="765A955E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2.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  <w:t>Иванов С.О., Ольховая В.М., Кривенко Л.С.: ЕГЭ 2022 Математика. 10-11 класс. Тематический тренинг. Базовый уровень // Издательство: Легион, 2021.</w:t>
      </w:r>
    </w:p>
    <w:p w14:paraId="0C212F56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3.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  <w:t xml:space="preserve">Лысенко Ф.Ф., </w:t>
      </w:r>
      <w:proofErr w:type="spellStart"/>
      <w:r w:rsidRPr="00C13601">
        <w:rPr>
          <w:rFonts w:ascii="Times New Roman" w:eastAsia="Calibri" w:hAnsi="Times New Roman" w:cs="Times New Roman"/>
          <w:sz w:val="24"/>
          <w:szCs w:val="28"/>
        </w:rPr>
        <w:t>Кулабухов</w:t>
      </w:r>
      <w:proofErr w:type="spellEnd"/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 С.Ю.: Математика. 7-11 классы. Карманный справочник // Издательство: Легион, 2020.</w:t>
      </w:r>
    </w:p>
    <w:p w14:paraId="7021B734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4.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  <w:t>Малкова А.Г.: Справочник для подготовки к ЕГЭ по математике. Все темы и формулы // Издательство: Феникс, 2022.</w:t>
      </w:r>
    </w:p>
    <w:p w14:paraId="587E323C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5.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C13601">
        <w:rPr>
          <w:rFonts w:ascii="Times New Roman" w:eastAsia="Calibri" w:hAnsi="Times New Roman" w:cs="Times New Roman"/>
          <w:sz w:val="24"/>
          <w:szCs w:val="28"/>
        </w:rPr>
        <w:t>Роганин</w:t>
      </w:r>
      <w:proofErr w:type="spellEnd"/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 А.Н., </w:t>
      </w:r>
      <w:proofErr w:type="spellStart"/>
      <w:r w:rsidRPr="00C13601">
        <w:rPr>
          <w:rFonts w:ascii="Times New Roman" w:eastAsia="Calibri" w:hAnsi="Times New Roman" w:cs="Times New Roman"/>
          <w:sz w:val="24"/>
          <w:szCs w:val="28"/>
        </w:rPr>
        <w:t>Захарийченко</w:t>
      </w:r>
      <w:proofErr w:type="spellEnd"/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 Л.И., </w:t>
      </w:r>
      <w:proofErr w:type="spellStart"/>
      <w:r w:rsidRPr="00C13601">
        <w:rPr>
          <w:rFonts w:ascii="Times New Roman" w:eastAsia="Calibri" w:hAnsi="Times New Roman" w:cs="Times New Roman"/>
          <w:sz w:val="24"/>
          <w:szCs w:val="28"/>
        </w:rPr>
        <w:t>Захарийченко</w:t>
      </w:r>
      <w:proofErr w:type="spellEnd"/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 Ю.А.: ЕГЭ. Математика. Универсальный справочник // Издательство: </w:t>
      </w:r>
      <w:proofErr w:type="spellStart"/>
      <w:r w:rsidRPr="00C13601">
        <w:rPr>
          <w:rFonts w:ascii="Times New Roman" w:eastAsia="Calibri" w:hAnsi="Times New Roman" w:cs="Times New Roman"/>
          <w:sz w:val="24"/>
          <w:szCs w:val="28"/>
        </w:rPr>
        <w:t>Эксмо</w:t>
      </w:r>
      <w:proofErr w:type="spellEnd"/>
      <w:r w:rsidRPr="00C13601">
        <w:rPr>
          <w:rFonts w:ascii="Times New Roman" w:eastAsia="Calibri" w:hAnsi="Times New Roman" w:cs="Times New Roman"/>
          <w:sz w:val="24"/>
          <w:szCs w:val="28"/>
        </w:rPr>
        <w:t>-Пресс, 2021.</w:t>
      </w:r>
    </w:p>
    <w:p w14:paraId="7C5A1ACF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6.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  <w:t>Слонимский Л.И., Слонимская И.С.: Математика в таблицах и схемах для подготовки к ЕГЭ // Издательство: АСТ, 2021.</w:t>
      </w:r>
    </w:p>
    <w:p w14:paraId="27C3706F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13601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 </w:t>
      </w:r>
    </w:p>
    <w:p w14:paraId="0FBD2845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1.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</w:r>
      <w:hyperlink r:id="rId4" w:history="1">
        <w:r w:rsidRPr="00C13601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https://sdamgia.ru/</w:t>
        </w:r>
      </w:hyperlink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66BE9FA7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2.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</w:r>
      <w:hyperlink r:id="rId5" w:history="1">
        <w:r w:rsidRPr="00C13601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https://yandex.ru/tutor/ege/</w:t>
        </w:r>
      </w:hyperlink>
      <w:r w:rsidRPr="00C1360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39FFB989" w14:textId="77777777" w:rsidR="005E6230" w:rsidRPr="00C13601" w:rsidRDefault="005E6230" w:rsidP="005E6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3601">
        <w:rPr>
          <w:rFonts w:ascii="Times New Roman" w:eastAsia="Calibri" w:hAnsi="Times New Roman" w:cs="Times New Roman"/>
          <w:sz w:val="24"/>
          <w:szCs w:val="28"/>
        </w:rPr>
        <w:t>3.</w:t>
      </w:r>
      <w:r w:rsidRPr="00C13601">
        <w:rPr>
          <w:rFonts w:ascii="Times New Roman" w:eastAsia="Calibri" w:hAnsi="Times New Roman" w:cs="Times New Roman"/>
          <w:sz w:val="24"/>
          <w:szCs w:val="28"/>
        </w:rPr>
        <w:tab/>
      </w:r>
      <w:hyperlink r:id="rId6" w:history="1">
        <w:r w:rsidRPr="00C13601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http://ege4all.ru/</w:t>
        </w:r>
      </w:hyperlink>
    </w:p>
    <w:p w14:paraId="5DB8EBE7" w14:textId="77777777" w:rsidR="000F4C54" w:rsidRDefault="000F4C54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7EA0458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14:paraId="77B58D6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1. На 480 рублей можно было купить 12 кружек, затратив всю сумму без остатка. В результате уценки каждая кружка подешевела на 15%. Какое наибольшее количество кружек можно купить на ту же сумму после уценки?</w:t>
      </w:r>
    </w:p>
    <w:p w14:paraId="0AFE24F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14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16</w:t>
      </w:r>
    </w:p>
    <w:p w14:paraId="52DD30CF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A65290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На 432 рубля можно было купить 12 тарелок, затратив всю сумму без остатка. Каждая тарелка подорожала на 25%. Какое наибольшее количество тарелок можно купить на ту же сумму после подорожания?</w:t>
      </w:r>
    </w:p>
    <w:p w14:paraId="29BA1E3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9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11</w:t>
      </w:r>
    </w:p>
    <w:p w14:paraId="64266E96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6D505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3. На автобусную экскурсию собрались 55 школьников. Количество сопровождающих их взрослых составляет 20% от числа школьников. Какое наименьшее количество микроавтобусов нужно заказать для экскурсантов, если в каждом из них 18 посадочных мест?</w:t>
      </w:r>
    </w:p>
    <w:p w14:paraId="49AF663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4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68F0C1D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4A277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4. Шоколадка стоит 35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200 рублей в воскресенье?</w:t>
      </w:r>
    </w:p>
    <w:p w14:paraId="72D97E9C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6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7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8</w:t>
      </w:r>
    </w:p>
    <w:p w14:paraId="1CDB1A4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8C46D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5. В городе N живет 200 000 жителей. Среди них 15 % детей и подростков. Среди взрослых 45% не работает (пенсионеры, студенты, домохозяйки и т.п.). Сколько взрослых жителей работает?</w:t>
      </w:r>
    </w:p>
    <w:p w14:paraId="4C86D4F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13 500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80 000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93 500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120 000</w:t>
      </w:r>
    </w:p>
    <w:p w14:paraId="6BA5C5CC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A225C9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6. Основания равнобедренной трапеции равны 17 и 87. Высота трапеции равна 14. Найдите тангенс острого угла.</w:t>
      </w:r>
    </w:p>
    <w:p w14:paraId="5490617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0,2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0,4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0,8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1,2</w:t>
      </w:r>
    </w:p>
    <w:p w14:paraId="41F7FD1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B4C2D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7. Сумма двух углов треугольника и внешнего угла к третьему равна 40º. Найдите этот третий угол. Ответ дайте в градусах.</w:t>
      </w:r>
    </w:p>
    <w:p w14:paraId="6EA4162F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100º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120º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140º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160º</w:t>
      </w:r>
    </w:p>
    <w:p w14:paraId="27F405F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96403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8. Углы треугольника относятся как 2:3:4. Найдите меньший из них. Ответ дайте в градусах.</w:t>
      </w:r>
    </w:p>
    <w:p w14:paraId="3A2AED4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20º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40º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60º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80º</w:t>
      </w:r>
    </w:p>
    <w:p w14:paraId="1BDE82F5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52BEA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9. Один острый угол прямоугольного треугольника в 4 раза больше другого. Найдите больший острый угол. Ответ дайте в градусах.</w:t>
      </w:r>
    </w:p>
    <w:p w14:paraId="7B680738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18º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45º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64º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72º</w:t>
      </w:r>
    </w:p>
    <w:p w14:paraId="60E9DC4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4E0EC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10. Вычислите    0,3:810,25</w:t>
      </w:r>
    </w:p>
    <w:p w14:paraId="64256FA2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а) 0,1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б) 0,3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в) 1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г) 3</w:t>
      </w:r>
    </w:p>
    <w:p w14:paraId="0B389902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529E92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11. Вычислите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0,4·160,25</w:t>
      </w:r>
    </w:p>
    <w:p w14:paraId="1D9A0D66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а) 0,2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б) 0,5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в) 1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г) 10</w:t>
      </w:r>
    </w:p>
    <w:p w14:paraId="3A00CB09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9EEF6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12. Найдите значение выражения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log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54 + log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1FD1334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а) 2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б) 3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в) 4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37A8F17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43ADA1" w14:textId="205548CC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13. Найдите значение выражения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3E">
        <w:rPr>
          <w:rFonts w:ascii="Times New Roman" w:eastAsia="Times New Roman" w:hAnsi="Times New Roman" w:cs="Times New Roman"/>
          <w:bCs/>
          <w:sz w:val="24"/>
          <w:szCs w:val="24"/>
        </w:rPr>
        <w:t>0,25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0,25 + 4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2A68E610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– 1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– 1/2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1/2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1</w:t>
      </w:r>
    </w:p>
    <w:p w14:paraId="154EAEDC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96E67F" w14:textId="3DAFE4E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14. Найдите значение выражения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0,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5log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81</w:t>
      </w:r>
    </w:p>
    <w:p w14:paraId="66154EEE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) 0,4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1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5A81F486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8EA061" w14:textId="03A9120C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15. Найдите значение выражения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log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16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14:paraId="68AB9210" w14:textId="76892FCF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0,8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1,25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190F4E13" w14:textId="77777777" w:rsidR="006A5C69" w:rsidRPr="000F4C54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7B32F5B5" w14:textId="07FC05E6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16. Найдите корень уравнения 9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-5х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 = 729 </w:t>
      </w:r>
    </w:p>
    <w:p w14:paraId="6D09138B" w14:textId="4601A278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) -12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-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-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0,6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0</w:t>
      </w:r>
    </w:p>
    <w:p w14:paraId="103F9FD4" w14:textId="77777777" w:rsidR="006A5C69" w:rsidRPr="000F4C54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73E343E1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17. Найдите корень уравнения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(4-x) = 7 </w:t>
      </w:r>
    </w:p>
    <w:p w14:paraId="70B013F5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-248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-124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-45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-3</w:t>
      </w:r>
    </w:p>
    <w:p w14:paraId="2DFA9CB6" w14:textId="77777777" w:rsidR="006A5C69" w:rsidRPr="000F4C54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025AAB97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18. Найдите корень уравнения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(5-x) =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</w:p>
    <w:p w14:paraId="6B757F8B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1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3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4</w:t>
      </w:r>
    </w:p>
    <w:p w14:paraId="15AAE07A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725ECB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19.Найдите наименьшее целое число, принадлежащее области определения функции </w:t>
      </w:r>
    </w:p>
    <w:p w14:paraId="59AB6D9B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(x) = </w:t>
      </w:r>
      <w:proofErr w:type="spell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lg</w:t>
      </w:r>
      <w:proofErr w:type="spell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(7x – 58)</w:t>
      </w:r>
    </w:p>
    <w:p w14:paraId="2098C7AD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6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7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8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9</w:t>
      </w:r>
    </w:p>
    <w:p w14:paraId="2030EEB3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41FB02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20.Найдите наибольшее целое число, принадлежащее области определения функции </w:t>
      </w:r>
    </w:p>
    <w:p w14:paraId="4E47351F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(x) =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(82 – 13x)</w:t>
      </w:r>
    </w:p>
    <w:p w14:paraId="1CCDC559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6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7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8</w:t>
      </w:r>
    </w:p>
    <w:p w14:paraId="1D18AE1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DA87A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21. Баржа в 10:00 вышла из пункта А в пункт В, расположенный в 15 км от А. Пробыв в пункте В 1 час 20 минут, баржа отправилась назад и вернулась в пункт А в 16:00. Определите (в км/час) скорость течения реки, если известно, что собственная скорость баржи равна 7 км/ч.</w:t>
      </w:r>
    </w:p>
    <w:p w14:paraId="18923A4E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1,5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2,5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3</w:t>
      </w:r>
    </w:p>
    <w:p w14:paraId="3CD37DC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8C308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22. Из пункта А в пункт В одновременно выехали два автомобилиста. Первый проехал с постоянной скоростью весь путь. Второй проехал первую половину пути со скоростью 24 км/ч, а вторую половину пути – со скоростью, на 16 км/ч большей скорости первого, в результате чего прибыл в пункт В одновременно с первым автомобилистом. Найдите скорость первого автомобилиста. Ответ дайте в км/ч.</w:t>
      </w:r>
    </w:p>
    <w:p w14:paraId="552E7598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26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32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40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48</w:t>
      </w:r>
    </w:p>
    <w:p w14:paraId="72623E2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F75AA0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 xml:space="preserve">23. Велосипедист выехал с постоянной скоростью из города А в город В, расстояние между которыми равно 70 км. На следующий день он отправился обратно в город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города А в город В. Найдите скорость велосипедиста на пути из города В </w:t>
      </w:r>
      <w:proofErr w:type="spellStart"/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 А. Ответ дайте в км/ч.</w:t>
      </w:r>
    </w:p>
    <w:p w14:paraId="555C7AB9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7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13</w:t>
      </w:r>
    </w:p>
    <w:p w14:paraId="57DCF9C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680B35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24. Два велосипедиста одновременно отправились в 88-километровый пробег. Первый ехал со скоростью, на 3 км/ч большей, чем скорость второго, и прибыл к финишу на 3 часа раньше второго. Найти скорость велосипедиста, пришедшего к финишу вторым. Ответ дайте в км/ч.</w:t>
      </w:r>
    </w:p>
    <w:p w14:paraId="5982D30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-11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-8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11</w:t>
      </w:r>
    </w:p>
    <w:p w14:paraId="0AE5DD0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5C2AB5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25. 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14:paraId="7DDF363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4</w:t>
      </w:r>
    </w:p>
    <w:p w14:paraId="774AE5FD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9"/>
    <w:rsid w:val="000F4C54"/>
    <w:rsid w:val="00185088"/>
    <w:rsid w:val="005E6230"/>
    <w:rsid w:val="0069783E"/>
    <w:rsid w:val="006A5C69"/>
    <w:rsid w:val="00891714"/>
    <w:rsid w:val="008F18FF"/>
    <w:rsid w:val="00B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0BE7"/>
  <w15:chartTrackingRefBased/>
  <w15:docId w15:val="{84C2A9A2-F2C7-4612-A317-4458D6C8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4all.ru/" TargetMode="External"/><Relationship Id="rId5" Type="http://schemas.openxmlformats.org/officeDocument/2006/relationships/hyperlink" Target="https://yandex.ru/tutor/ege/" TargetMode="External"/><Relationship Id="rId4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Алексеева Ольга Алексеевна</cp:lastModifiedBy>
  <cp:revision>6</cp:revision>
  <dcterms:created xsi:type="dcterms:W3CDTF">2022-06-02T13:22:00Z</dcterms:created>
  <dcterms:modified xsi:type="dcterms:W3CDTF">2022-06-08T10:22:00Z</dcterms:modified>
</cp:coreProperties>
</file>